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3AE7" w:rsidRDefault="000E3AE7">
      <w:pPr>
        <w:ind w:left="-270"/>
        <w:rPr>
          <w:sz w:val="24"/>
        </w:rPr>
      </w:pPr>
      <w:bookmarkStart w:id="0" w:name="_GoBack"/>
      <w:bookmarkEnd w:id="0"/>
      <w:r w:rsidRPr="0022702A">
        <w:rPr>
          <w:rFonts w:ascii="ITC Souvenir Std Light" w:hAnsi="ITC Souvenir Std Light"/>
          <w:b/>
          <w:i/>
          <w:sz w:val="68"/>
        </w:rPr>
        <w:t>GMW</w:t>
      </w:r>
      <w:r>
        <w:rPr>
          <w:sz w:val="24"/>
        </w:rPr>
        <w:object w:dxaOrig="10122" w:dyaOrig="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9.6pt" o:ole="" fillcolor="window">
            <v:imagedata r:id="rId8" o:title=""/>
          </v:shape>
          <o:OLEObject Type="Embed" ProgID="MSDraw" ShapeID="_x0000_i1025" DrawAspect="Content" ObjectID="_1613301055" r:id="rId9">
            <o:FieldCodes>\* mergeformat</o:FieldCodes>
          </o:OLEObject>
        </w:object>
      </w:r>
    </w:p>
    <w:p w:rsidR="000E3AE7" w:rsidRDefault="000E3AE7">
      <w:pPr>
        <w:tabs>
          <w:tab w:val="left" w:pos="960"/>
          <w:tab w:val="left" w:pos="5760"/>
          <w:tab w:val="right" w:pos="9960"/>
        </w:tabs>
        <w:ind w:left="-270"/>
        <w:rPr>
          <w:sz w:val="24"/>
        </w:rPr>
      </w:pPr>
    </w:p>
    <w:p w:rsidR="000E3AE7" w:rsidRDefault="000E3AE7">
      <w:pPr>
        <w:tabs>
          <w:tab w:val="left" w:pos="960"/>
          <w:tab w:val="left" w:pos="5760"/>
          <w:tab w:val="right" w:pos="9960"/>
        </w:tabs>
        <w:ind w:left="-270"/>
        <w:rPr>
          <w:sz w:val="24"/>
        </w:rPr>
      </w:pPr>
    </w:p>
    <w:p w:rsidR="000E3AE7" w:rsidRDefault="000E3AE7">
      <w:pPr>
        <w:tabs>
          <w:tab w:val="left" w:pos="960"/>
          <w:tab w:val="left" w:pos="5760"/>
          <w:tab w:val="right" w:pos="9960"/>
        </w:tabs>
        <w:ind w:left="-270"/>
        <w:rPr>
          <w:sz w:val="24"/>
        </w:rPr>
      </w:pPr>
    </w:p>
    <w:p w:rsidR="000E3AE7" w:rsidRDefault="000E3AE7">
      <w:pPr>
        <w:tabs>
          <w:tab w:val="left" w:pos="960"/>
          <w:tab w:val="left" w:pos="5760"/>
          <w:tab w:val="right" w:pos="9960"/>
        </w:tabs>
        <w:ind w:left="-270"/>
        <w:jc w:val="center"/>
        <w:rPr>
          <w:rFonts w:ascii="Times New Roman" w:hAnsi="Times New Roman"/>
          <w:b/>
          <w:sz w:val="44"/>
        </w:rPr>
      </w:pPr>
      <w:r>
        <w:rPr>
          <w:rFonts w:ascii="Times New Roman" w:hAnsi="Times New Roman"/>
          <w:b/>
          <w:sz w:val="44"/>
        </w:rPr>
        <w:t>USER’S MANUAL</w:t>
      </w:r>
    </w:p>
    <w:p w:rsidR="000E3AE7" w:rsidRDefault="000E3AE7">
      <w:pPr>
        <w:tabs>
          <w:tab w:val="left" w:pos="960"/>
          <w:tab w:val="left" w:pos="5760"/>
          <w:tab w:val="right" w:pos="9960"/>
        </w:tabs>
        <w:ind w:left="-270"/>
        <w:jc w:val="center"/>
        <w:rPr>
          <w:rFonts w:ascii="Times New Roman" w:hAnsi="Times New Roman"/>
          <w:b/>
          <w:sz w:val="44"/>
        </w:rPr>
      </w:pPr>
    </w:p>
    <w:p w:rsidR="000E3AE7" w:rsidRDefault="006A1073">
      <w:pPr>
        <w:tabs>
          <w:tab w:val="left" w:pos="960"/>
          <w:tab w:val="left" w:pos="5760"/>
          <w:tab w:val="right" w:pos="9960"/>
        </w:tabs>
        <w:ind w:left="-270"/>
        <w:jc w:val="center"/>
        <w:rPr>
          <w:rFonts w:ascii="Times New Roman" w:hAnsi="Times New Roman"/>
          <w:b/>
          <w:sz w:val="44"/>
        </w:rPr>
      </w:pPr>
      <w:r>
        <w:rPr>
          <w:rFonts w:ascii="Times New Roman" w:hAnsi="Times New Roman"/>
          <w:b/>
          <w:sz w:val="44"/>
        </w:rPr>
        <w:t>MODEL:  5203</w:t>
      </w:r>
    </w:p>
    <w:p w:rsidR="000E3AE7" w:rsidRDefault="000E3AE7">
      <w:pPr>
        <w:tabs>
          <w:tab w:val="left" w:pos="960"/>
          <w:tab w:val="left" w:pos="5760"/>
          <w:tab w:val="right" w:pos="9960"/>
        </w:tabs>
        <w:ind w:left="-270"/>
        <w:jc w:val="center"/>
        <w:rPr>
          <w:rFonts w:ascii="Times New Roman" w:hAnsi="Times New Roman"/>
          <w:b/>
          <w:sz w:val="44"/>
        </w:rPr>
      </w:pPr>
    </w:p>
    <w:p w:rsidR="000E3AE7" w:rsidRDefault="006A1073">
      <w:pPr>
        <w:tabs>
          <w:tab w:val="left" w:pos="960"/>
          <w:tab w:val="left" w:pos="3240"/>
          <w:tab w:val="left" w:pos="5760"/>
          <w:tab w:val="right" w:pos="9960"/>
        </w:tabs>
        <w:ind w:left="-270"/>
        <w:jc w:val="center"/>
        <w:rPr>
          <w:rFonts w:ascii="Times New Roman" w:hAnsi="Times New Roman"/>
          <w:b/>
          <w:sz w:val="44"/>
        </w:rPr>
      </w:pPr>
      <w:r>
        <w:rPr>
          <w:rFonts w:ascii="Times New Roman" w:hAnsi="Times New Roman"/>
          <w:b/>
          <w:sz w:val="44"/>
        </w:rPr>
        <w:t xml:space="preserve">PROJECTED </w:t>
      </w:r>
      <w:r w:rsidR="007A3CE1">
        <w:rPr>
          <w:rFonts w:ascii="Times New Roman" w:hAnsi="Times New Roman"/>
          <w:b/>
          <w:sz w:val="44"/>
        </w:rPr>
        <w:t xml:space="preserve">VERTICAL </w:t>
      </w:r>
      <w:r>
        <w:rPr>
          <w:rFonts w:ascii="Times New Roman" w:hAnsi="Times New Roman"/>
          <w:b/>
          <w:sz w:val="44"/>
        </w:rPr>
        <w:t>FIELD MAGNET</w:t>
      </w:r>
    </w:p>
    <w:p w:rsidR="000E3AE7" w:rsidRDefault="000E3AE7">
      <w:pPr>
        <w:tabs>
          <w:tab w:val="left" w:pos="960"/>
          <w:tab w:val="left" w:pos="3240"/>
          <w:tab w:val="left" w:pos="5760"/>
          <w:tab w:val="right" w:pos="9960"/>
        </w:tabs>
        <w:ind w:left="-270"/>
        <w:jc w:val="center"/>
        <w:rPr>
          <w:b/>
          <w:sz w:val="44"/>
        </w:rPr>
      </w:pPr>
    </w:p>
    <w:p w:rsidR="000E3AE7" w:rsidRDefault="000E3AE7">
      <w:pPr>
        <w:tabs>
          <w:tab w:val="left" w:pos="960"/>
          <w:tab w:val="left" w:pos="3240"/>
          <w:tab w:val="left" w:pos="5760"/>
          <w:tab w:val="right" w:pos="9960"/>
        </w:tabs>
        <w:ind w:left="-270"/>
        <w:jc w:val="center"/>
        <w:rPr>
          <w:b/>
          <w:sz w:val="44"/>
        </w:rPr>
      </w:pPr>
    </w:p>
    <w:p w:rsidR="000E3AE7" w:rsidRDefault="000E3AE7">
      <w:pPr>
        <w:tabs>
          <w:tab w:val="left" w:pos="960"/>
          <w:tab w:val="left" w:pos="3240"/>
          <w:tab w:val="left" w:pos="5760"/>
          <w:tab w:val="right" w:pos="9960"/>
        </w:tabs>
        <w:ind w:left="-270"/>
        <w:jc w:val="center"/>
        <w:rPr>
          <w:b/>
          <w:sz w:val="44"/>
        </w:rPr>
      </w:pPr>
    </w:p>
    <w:p w:rsidR="000E3AE7" w:rsidRDefault="000E3AE7">
      <w:pPr>
        <w:tabs>
          <w:tab w:val="left" w:pos="960"/>
          <w:tab w:val="left" w:pos="5760"/>
          <w:tab w:val="right" w:pos="9960"/>
        </w:tabs>
        <w:ind w:left="-270"/>
        <w:rPr>
          <w:b/>
          <w:sz w:val="44"/>
        </w:rPr>
      </w:pPr>
    </w:p>
    <w:p w:rsidR="000E3AE7" w:rsidRDefault="000E3AE7">
      <w:pPr>
        <w:tabs>
          <w:tab w:val="left" w:pos="960"/>
          <w:tab w:val="left" w:pos="3780"/>
          <w:tab w:val="right" w:pos="9960"/>
        </w:tabs>
        <w:ind w:left="-270"/>
        <w:rPr>
          <w:rFonts w:ascii="Times New Roman" w:hAnsi="Times New Roman"/>
          <w:b/>
          <w:sz w:val="24"/>
        </w:rPr>
      </w:pPr>
      <w:r>
        <w:rPr>
          <w:rFonts w:ascii="Times New Roman" w:hAnsi="Times New Roman"/>
          <w:b/>
          <w:sz w:val="24"/>
        </w:rPr>
        <w:tab/>
      </w:r>
      <w:r>
        <w:rPr>
          <w:rFonts w:ascii="Times New Roman" w:hAnsi="Times New Roman"/>
          <w:b/>
          <w:sz w:val="24"/>
        </w:rPr>
        <w:tab/>
        <w:t>Date Sold:  _______________</w:t>
      </w:r>
    </w:p>
    <w:p w:rsidR="000E3AE7" w:rsidRDefault="000E3AE7">
      <w:pPr>
        <w:tabs>
          <w:tab w:val="left" w:pos="960"/>
          <w:tab w:val="left" w:pos="3780"/>
          <w:tab w:val="right" w:pos="9960"/>
        </w:tabs>
        <w:ind w:left="-270"/>
        <w:rPr>
          <w:rFonts w:ascii="Times New Roman" w:hAnsi="Times New Roman"/>
          <w:b/>
          <w:sz w:val="24"/>
        </w:rPr>
      </w:pPr>
    </w:p>
    <w:p w:rsidR="000E3AE7" w:rsidRDefault="000E3AE7">
      <w:pPr>
        <w:tabs>
          <w:tab w:val="left" w:pos="960"/>
          <w:tab w:val="left" w:pos="3780"/>
          <w:tab w:val="right" w:pos="9960"/>
        </w:tabs>
        <w:ind w:left="-270"/>
        <w:rPr>
          <w:rFonts w:ascii="Times New Roman" w:hAnsi="Times New Roman"/>
          <w:b/>
          <w:sz w:val="24"/>
        </w:rPr>
      </w:pPr>
      <w:r>
        <w:rPr>
          <w:rFonts w:ascii="Times New Roman" w:hAnsi="Times New Roman"/>
          <w:b/>
          <w:sz w:val="24"/>
        </w:rPr>
        <w:tab/>
      </w:r>
      <w:r>
        <w:rPr>
          <w:rFonts w:ascii="Times New Roman" w:hAnsi="Times New Roman"/>
          <w:b/>
          <w:sz w:val="24"/>
        </w:rPr>
        <w:tab/>
        <w:t>Serial number:  ___________</w:t>
      </w:r>
    </w:p>
    <w:p w:rsidR="000E3AE7" w:rsidRDefault="000E3AE7">
      <w:pPr>
        <w:tabs>
          <w:tab w:val="left" w:pos="960"/>
          <w:tab w:val="left" w:pos="5760"/>
          <w:tab w:val="right" w:pos="9960"/>
        </w:tabs>
        <w:ind w:left="-270"/>
        <w:rPr>
          <w:b/>
          <w:sz w:val="24"/>
        </w:rPr>
      </w:pPr>
    </w:p>
    <w:p w:rsidR="000E3AE7" w:rsidRDefault="000E3AE7">
      <w:pPr>
        <w:tabs>
          <w:tab w:val="left" w:pos="960"/>
          <w:tab w:val="left" w:pos="5760"/>
          <w:tab w:val="right" w:pos="9960"/>
        </w:tabs>
        <w:ind w:left="-270"/>
        <w:rPr>
          <w:b/>
          <w:sz w:val="24"/>
        </w:rPr>
      </w:pPr>
    </w:p>
    <w:p w:rsidR="000E3AE7" w:rsidRDefault="000E3AE7">
      <w:pPr>
        <w:tabs>
          <w:tab w:val="left" w:pos="960"/>
          <w:tab w:val="left" w:pos="5760"/>
          <w:tab w:val="right" w:pos="9960"/>
        </w:tabs>
        <w:ind w:left="-270"/>
        <w:rPr>
          <w:b/>
          <w:sz w:val="24"/>
        </w:rPr>
      </w:pPr>
    </w:p>
    <w:p w:rsidR="000E3AE7" w:rsidRDefault="000E3AE7" w:rsidP="00566D77">
      <w:pPr>
        <w:tabs>
          <w:tab w:val="right" w:pos="9630"/>
        </w:tabs>
        <w:ind w:right="-90"/>
        <w:rPr>
          <w:rFonts w:ascii="Times New Roman" w:hAnsi="Times New Roman"/>
          <w:b/>
          <w:sz w:val="24"/>
        </w:rPr>
      </w:pPr>
    </w:p>
    <w:p w:rsidR="00566D77" w:rsidRDefault="00566D77" w:rsidP="00566D77">
      <w:pPr>
        <w:tabs>
          <w:tab w:val="right" w:pos="9630"/>
        </w:tabs>
        <w:ind w:right="-90"/>
        <w:rPr>
          <w:rFonts w:ascii="Times New Roman" w:hAnsi="Times New Roman"/>
          <w:b/>
          <w:sz w:val="24"/>
        </w:rPr>
      </w:pPr>
    </w:p>
    <w:p w:rsidR="000E3AE7" w:rsidRDefault="000E3AE7">
      <w:pPr>
        <w:tabs>
          <w:tab w:val="right" w:pos="9630"/>
        </w:tabs>
        <w:ind w:left="-270" w:right="-90"/>
        <w:jc w:val="center"/>
        <w:rPr>
          <w:rFonts w:ascii="Times New Roman" w:hAnsi="Times New Roman"/>
          <w:b/>
          <w:sz w:val="24"/>
        </w:rPr>
      </w:pPr>
    </w:p>
    <w:p w:rsidR="000E3AE7" w:rsidRDefault="000E3AE7">
      <w:pPr>
        <w:tabs>
          <w:tab w:val="right" w:pos="9630"/>
        </w:tabs>
        <w:ind w:left="-270" w:right="-90"/>
        <w:jc w:val="center"/>
        <w:rPr>
          <w:rFonts w:ascii="Times New Roman" w:hAnsi="Times New Roman"/>
          <w:b/>
          <w:sz w:val="24"/>
        </w:rPr>
      </w:pPr>
    </w:p>
    <w:p w:rsidR="000E3AE7" w:rsidRDefault="000E3AE7">
      <w:pPr>
        <w:tabs>
          <w:tab w:val="right" w:pos="9630"/>
        </w:tabs>
        <w:ind w:left="2160" w:right="-90"/>
        <w:jc w:val="both"/>
        <w:rPr>
          <w:rFonts w:ascii="Arial Narrow" w:hAnsi="Arial Narrow"/>
        </w:rPr>
      </w:pPr>
    </w:p>
    <w:p w:rsidR="000E3AE7" w:rsidRDefault="000E3AE7">
      <w:pPr>
        <w:pBdr>
          <w:top w:val="single" w:sz="6" w:space="1" w:color="auto"/>
          <w:left w:val="single" w:sz="6" w:space="1" w:color="auto"/>
          <w:bottom w:val="single" w:sz="6" w:space="1" w:color="auto"/>
          <w:right w:val="single" w:sz="6" w:space="1" w:color="auto"/>
        </w:pBdr>
        <w:tabs>
          <w:tab w:val="right" w:pos="9630"/>
        </w:tabs>
        <w:ind w:left="2340" w:right="2790"/>
        <w:jc w:val="center"/>
        <w:rPr>
          <w:rFonts w:ascii="Arial Narrow" w:hAnsi="Arial Narrow"/>
          <w:sz w:val="18"/>
        </w:rPr>
      </w:pPr>
      <w:r>
        <w:rPr>
          <w:rFonts w:ascii="Arial Narrow" w:hAnsi="Arial Narrow"/>
          <w:sz w:val="18"/>
        </w:rPr>
        <w:t>PROPRIETARY</w:t>
      </w:r>
    </w:p>
    <w:p w:rsidR="000E3AE7" w:rsidRPr="00592AF3" w:rsidRDefault="000E3AE7" w:rsidP="00592AF3">
      <w:pPr>
        <w:pBdr>
          <w:top w:val="single" w:sz="6" w:space="1" w:color="auto"/>
          <w:left w:val="single" w:sz="6" w:space="1" w:color="auto"/>
          <w:bottom w:val="single" w:sz="6" w:space="1" w:color="auto"/>
          <w:right w:val="single" w:sz="6" w:space="1" w:color="auto"/>
        </w:pBdr>
        <w:tabs>
          <w:tab w:val="right" w:pos="9630"/>
        </w:tabs>
        <w:ind w:left="2340" w:right="2790"/>
        <w:jc w:val="both"/>
        <w:rPr>
          <w:rFonts w:ascii="Arial Narrow" w:hAnsi="Arial Narrow"/>
          <w:sz w:val="16"/>
        </w:rPr>
      </w:pPr>
      <w:r>
        <w:rPr>
          <w:rFonts w:ascii="Arial Narrow" w:hAnsi="Arial Narrow"/>
          <w:sz w:val="16"/>
        </w:rPr>
        <w:t>THIS DOCUMENT CONTAINS CONFIDENTIAL INFORMATION PROPRIETARY TO GMW ASSOCIATES.  IT MUST NOT BE REPRODUCED OR DISCLOSED TO OTHERS OR USED IN ANY WAY EXCECPT FOR THE INSTALLATION, OPERATION OR MAINTENANCE OF GMW ASSOCIATES PRODUCTS.</w:t>
      </w:r>
    </w:p>
    <w:p w:rsidR="000E3AE7" w:rsidRDefault="000E3AE7" w:rsidP="002629AD">
      <w:pPr>
        <w:tabs>
          <w:tab w:val="left" w:pos="960"/>
          <w:tab w:val="left" w:pos="5760"/>
          <w:tab w:val="right" w:pos="9960"/>
        </w:tabs>
        <w:rPr>
          <w:b/>
          <w:sz w:val="24"/>
        </w:rPr>
      </w:pPr>
    </w:p>
    <w:p w:rsidR="000E3AE7" w:rsidRDefault="000E3AE7">
      <w:pPr>
        <w:tabs>
          <w:tab w:val="left" w:pos="960"/>
          <w:tab w:val="left" w:pos="5760"/>
          <w:tab w:val="right" w:pos="9960"/>
        </w:tabs>
        <w:ind w:left="-270"/>
        <w:rPr>
          <w:b/>
          <w:sz w:val="24"/>
        </w:rPr>
      </w:pPr>
    </w:p>
    <w:p w:rsidR="005A3EFF" w:rsidRDefault="005A3EFF">
      <w:pPr>
        <w:tabs>
          <w:tab w:val="left" w:pos="960"/>
          <w:tab w:val="left" w:pos="5760"/>
          <w:tab w:val="right" w:pos="9960"/>
        </w:tabs>
        <w:ind w:left="-270"/>
        <w:rPr>
          <w:b/>
          <w:sz w:val="24"/>
        </w:rPr>
      </w:pPr>
    </w:p>
    <w:p w:rsidR="000E3AE7" w:rsidRDefault="007A3CE1" w:rsidP="00E75B71">
      <w:pPr>
        <w:tabs>
          <w:tab w:val="left" w:pos="960"/>
          <w:tab w:val="left" w:pos="5760"/>
          <w:tab w:val="left" w:pos="6840"/>
          <w:tab w:val="right" w:pos="9630"/>
        </w:tabs>
        <w:ind w:left="-270"/>
        <w:jc w:val="both"/>
        <w:rPr>
          <w:rFonts w:ascii="Times New Roman" w:hAnsi="Times New Roman"/>
        </w:rPr>
      </w:pPr>
      <w:r>
        <w:rPr>
          <w:rFonts w:ascii="Times New Roman" w:hAnsi="Times New Roman"/>
        </w:rPr>
        <w:t xml:space="preserve">File No: </w:t>
      </w:r>
      <w:r w:rsidR="00680BB7">
        <w:rPr>
          <w:rFonts w:ascii="Times New Roman" w:hAnsi="Times New Roman"/>
        </w:rPr>
        <w:t>M5203</w:t>
      </w:r>
      <w:r w:rsidR="00FF1FC9">
        <w:rPr>
          <w:rFonts w:ascii="Times New Roman" w:hAnsi="Times New Roman"/>
        </w:rPr>
        <w:t>_Proj_Vert_Field_Magnet_Feb_17_2017</w:t>
      </w:r>
      <w:r w:rsidR="005E51F1">
        <w:rPr>
          <w:rFonts w:ascii="Times New Roman" w:hAnsi="Times New Roman"/>
        </w:rPr>
        <w:t>.pdf</w:t>
      </w:r>
      <w:r w:rsidR="000E3AE7">
        <w:rPr>
          <w:rFonts w:ascii="Times New Roman" w:hAnsi="Times New Roman"/>
        </w:rPr>
        <w:tab/>
      </w:r>
      <w:proofErr w:type="gramStart"/>
      <w:r w:rsidR="000E3AE7">
        <w:rPr>
          <w:rFonts w:ascii="Times New Roman" w:hAnsi="Times New Roman"/>
        </w:rPr>
        <w:tab/>
      </w:r>
      <w:r w:rsidR="00D42C62">
        <w:rPr>
          <w:rFonts w:ascii="Times New Roman" w:hAnsi="Times New Roman"/>
        </w:rPr>
        <w:t xml:space="preserve">  </w:t>
      </w:r>
      <w:r w:rsidR="00E75B71">
        <w:rPr>
          <w:rFonts w:ascii="Times New Roman" w:hAnsi="Times New Roman"/>
        </w:rPr>
        <w:tab/>
      </w:r>
      <w:proofErr w:type="gramEnd"/>
      <w:r w:rsidR="005A3EFF">
        <w:rPr>
          <w:rFonts w:ascii="Times New Roman" w:hAnsi="Times New Roman"/>
        </w:rPr>
        <w:t xml:space="preserve"> </w:t>
      </w:r>
      <w:r w:rsidR="00D42C62">
        <w:rPr>
          <w:rFonts w:ascii="Times New Roman" w:hAnsi="Times New Roman"/>
        </w:rPr>
        <w:t xml:space="preserve">  </w:t>
      </w:r>
      <w:r w:rsidR="000E3AE7">
        <w:rPr>
          <w:rFonts w:ascii="Times New Roman" w:hAnsi="Times New Roman"/>
        </w:rPr>
        <w:t xml:space="preserve">Revision Date: </w:t>
      </w:r>
      <w:r w:rsidR="008F7FFE">
        <w:rPr>
          <w:rFonts w:ascii="Times New Roman" w:hAnsi="Times New Roman"/>
        </w:rPr>
        <w:t>Febr</w:t>
      </w:r>
      <w:r w:rsidR="006A1073">
        <w:rPr>
          <w:rFonts w:ascii="Times New Roman" w:hAnsi="Times New Roman"/>
        </w:rPr>
        <w:t>uary, 2017</w:t>
      </w:r>
    </w:p>
    <w:p w:rsidR="000E3AE7" w:rsidRDefault="000E3AE7">
      <w:pPr>
        <w:tabs>
          <w:tab w:val="left" w:pos="960"/>
          <w:tab w:val="left" w:pos="5760"/>
          <w:tab w:val="left" w:pos="6840"/>
          <w:tab w:val="right" w:pos="9630"/>
        </w:tabs>
        <w:ind w:left="-270" w:right="-270"/>
        <w:rPr>
          <w:rFonts w:ascii="Times New Roman" w:hAnsi="Times New Roman"/>
        </w:rPr>
      </w:pPr>
      <w:r>
        <w:rPr>
          <w:sz w:val="24"/>
        </w:rPr>
        <w:object w:dxaOrig="10122" w:dyaOrig="173">
          <v:shape id="_x0000_i1026" type="#_x0000_t75" style="width:501.6pt;height:9pt" o:ole="" fillcolor="window">
            <v:imagedata r:id="rId8" o:title=""/>
          </v:shape>
          <o:OLEObject Type="Embed" ProgID="MSDraw" ShapeID="_x0000_i1026" DrawAspect="Content" ObjectID="_1613301056" r:id="rId10">
            <o:FieldCodes>\* mergeformat</o:FieldCodes>
          </o:OLEObject>
        </w:object>
      </w:r>
    </w:p>
    <w:tbl>
      <w:tblPr>
        <w:tblW w:w="0" w:type="auto"/>
        <w:tblInd w:w="-162" w:type="dxa"/>
        <w:tblLayout w:type="fixed"/>
        <w:tblLook w:val="0000" w:firstRow="0" w:lastRow="0" w:firstColumn="0" w:lastColumn="0" w:noHBand="0" w:noVBand="0"/>
      </w:tblPr>
      <w:tblGrid>
        <w:gridCol w:w="1458"/>
        <w:gridCol w:w="8730"/>
      </w:tblGrid>
      <w:tr w:rsidR="000E3AE7">
        <w:tc>
          <w:tcPr>
            <w:tcW w:w="1458" w:type="dxa"/>
          </w:tcPr>
          <w:p w:rsidR="000E3AE7" w:rsidRPr="0022702A" w:rsidRDefault="000E3AE7">
            <w:pPr>
              <w:pStyle w:val="Footer"/>
              <w:tabs>
                <w:tab w:val="clear" w:pos="4320"/>
                <w:tab w:val="clear" w:pos="8640"/>
              </w:tabs>
              <w:rPr>
                <w:rFonts w:ascii="ITC Souvenir Std Light" w:hAnsi="ITC Souvenir Std Light"/>
                <w:b/>
                <w:i/>
              </w:rPr>
            </w:pPr>
            <w:r w:rsidRPr="0022702A">
              <w:rPr>
                <w:rFonts w:ascii="ITC Souvenir Std Light" w:hAnsi="ITC Souvenir Std Light"/>
                <w:b/>
                <w:i/>
                <w:sz w:val="44"/>
              </w:rPr>
              <w:t>GMW</w:t>
            </w:r>
          </w:p>
        </w:tc>
        <w:tc>
          <w:tcPr>
            <w:tcW w:w="8730" w:type="dxa"/>
          </w:tcPr>
          <w:p w:rsidR="000E3AE7" w:rsidRDefault="000E3AE7">
            <w:pPr>
              <w:pStyle w:val="Footer"/>
              <w:tabs>
                <w:tab w:val="clear" w:pos="4320"/>
                <w:tab w:val="clear" w:pos="8640"/>
              </w:tabs>
              <w:rPr>
                <w:rFonts w:ascii="Soutane" w:hAnsi="Soutane"/>
                <w:b/>
                <w:i/>
                <w:sz w:val="2"/>
              </w:rPr>
            </w:pPr>
          </w:p>
          <w:p w:rsidR="000E3AE7" w:rsidRDefault="000E3AE7">
            <w:pPr>
              <w:pStyle w:val="Footer"/>
              <w:tabs>
                <w:tab w:val="clear" w:pos="4320"/>
                <w:tab w:val="clear" w:pos="8640"/>
              </w:tabs>
              <w:rPr>
                <w:rFonts w:ascii="Souvenir" w:hAnsi="Souvenir"/>
                <w:b/>
                <w:i/>
                <w:sz w:val="2"/>
              </w:rPr>
            </w:pPr>
          </w:p>
          <w:p w:rsidR="000E3AE7" w:rsidRDefault="000E3AE7">
            <w:pPr>
              <w:pStyle w:val="Footer"/>
              <w:tabs>
                <w:tab w:val="clear" w:pos="4320"/>
                <w:tab w:val="clear" w:pos="8640"/>
              </w:tabs>
              <w:rPr>
                <w:rFonts w:ascii="Souvenir" w:hAnsi="Souvenir"/>
                <w:b/>
                <w:i/>
                <w:sz w:val="2"/>
              </w:rPr>
            </w:pPr>
          </w:p>
          <w:p w:rsidR="000E3AE7" w:rsidRDefault="000E3AE7">
            <w:pPr>
              <w:pStyle w:val="Footer"/>
              <w:tabs>
                <w:tab w:val="clear" w:pos="4320"/>
                <w:tab w:val="clear" w:pos="8640"/>
              </w:tabs>
              <w:rPr>
                <w:rFonts w:ascii="Souvenir" w:hAnsi="Souvenir"/>
                <w:b/>
                <w:i/>
                <w:sz w:val="18"/>
              </w:rPr>
            </w:pPr>
            <w:r>
              <w:rPr>
                <w:rFonts w:ascii="Souvenir" w:hAnsi="Souvenir"/>
                <w:b/>
                <w:i/>
                <w:sz w:val="18"/>
              </w:rPr>
              <w:t xml:space="preserve">955 </w:t>
            </w:r>
            <w:smartTag w:uri="urn:schemas-microsoft-com:office:smarttags" w:element="address">
              <w:smartTag w:uri="urn:schemas-microsoft-com:office:smarttags" w:element="Street">
                <w:r>
                  <w:rPr>
                    <w:rFonts w:ascii="Souvenir" w:hAnsi="Souvenir"/>
                    <w:b/>
                    <w:i/>
                    <w:sz w:val="18"/>
                  </w:rPr>
                  <w:t>Industrial Road</w:t>
                </w:r>
              </w:smartTag>
              <w:r>
                <w:rPr>
                  <w:rFonts w:ascii="Souvenir" w:hAnsi="Souvenir"/>
                  <w:b/>
                  <w:i/>
                  <w:sz w:val="18"/>
                </w:rPr>
                <w:t xml:space="preserve">, </w:t>
              </w:r>
              <w:smartTag w:uri="urn:schemas-microsoft-com:office:smarttags" w:element="City">
                <w:r>
                  <w:rPr>
                    <w:rFonts w:ascii="Souvenir" w:hAnsi="Souvenir"/>
                    <w:b/>
                    <w:i/>
                    <w:sz w:val="18"/>
                  </w:rPr>
                  <w:t>San Carlos</w:t>
                </w:r>
              </w:smartTag>
              <w:r>
                <w:rPr>
                  <w:rFonts w:ascii="Souvenir" w:hAnsi="Souvenir"/>
                  <w:b/>
                  <w:i/>
                  <w:sz w:val="18"/>
                </w:rPr>
                <w:t xml:space="preserve">, </w:t>
              </w:r>
              <w:smartTag w:uri="urn:schemas-microsoft-com:office:smarttags" w:element="State">
                <w:r>
                  <w:rPr>
                    <w:rFonts w:ascii="Souvenir" w:hAnsi="Souvenir"/>
                    <w:b/>
                    <w:i/>
                    <w:sz w:val="18"/>
                  </w:rPr>
                  <w:t>CA</w:t>
                </w:r>
              </w:smartTag>
              <w:r>
                <w:rPr>
                  <w:rFonts w:ascii="Souvenir" w:hAnsi="Souvenir"/>
                  <w:b/>
                  <w:i/>
                  <w:sz w:val="18"/>
                </w:rPr>
                <w:t xml:space="preserve">   </w:t>
              </w:r>
              <w:smartTag w:uri="urn:schemas-microsoft-com:office:smarttags" w:element="PostalCode">
                <w:r>
                  <w:rPr>
                    <w:rFonts w:ascii="Souvenir" w:hAnsi="Souvenir"/>
                    <w:b/>
                    <w:i/>
                    <w:sz w:val="18"/>
                  </w:rPr>
                  <w:t>94070</w:t>
                </w:r>
              </w:smartTag>
            </w:smartTag>
            <w:r>
              <w:rPr>
                <w:rFonts w:ascii="Souvenir" w:hAnsi="Souvenir"/>
                <w:b/>
                <w:i/>
                <w:sz w:val="18"/>
              </w:rPr>
              <w:t xml:space="preserve">   Tel</w:t>
            </w:r>
            <w:proofErr w:type="gramStart"/>
            <w:r>
              <w:rPr>
                <w:rFonts w:ascii="Souvenir" w:hAnsi="Souvenir"/>
                <w:b/>
                <w:i/>
                <w:sz w:val="18"/>
              </w:rPr>
              <w:t>:  (</w:t>
            </w:r>
            <w:proofErr w:type="gramEnd"/>
            <w:r>
              <w:rPr>
                <w:rFonts w:ascii="Souvenir" w:hAnsi="Souvenir"/>
                <w:b/>
                <w:i/>
                <w:sz w:val="18"/>
              </w:rPr>
              <w:t>650) 802-8292   Fax:  (650) 802-8298</w:t>
            </w:r>
          </w:p>
          <w:p w:rsidR="000E3AE7" w:rsidRDefault="002629AD">
            <w:pPr>
              <w:pStyle w:val="Footer"/>
              <w:tabs>
                <w:tab w:val="clear" w:pos="4320"/>
                <w:tab w:val="clear" w:pos="8640"/>
              </w:tabs>
              <w:rPr>
                <w:rFonts w:ascii="Soutane" w:hAnsi="Soutane"/>
                <w:b/>
                <w:i/>
              </w:rPr>
            </w:pPr>
            <w:r>
              <w:rPr>
                <w:rFonts w:ascii="Souvenir" w:hAnsi="Souvenir"/>
                <w:b/>
                <w:i/>
                <w:sz w:val="18"/>
              </w:rPr>
              <w:t>Email:  tom</w:t>
            </w:r>
            <w:r w:rsidR="000E3AE7">
              <w:rPr>
                <w:rFonts w:ascii="Souvenir" w:hAnsi="Souvenir"/>
                <w:b/>
                <w:i/>
                <w:sz w:val="18"/>
              </w:rPr>
              <w:t>@gmw.com   Web site:  http://www.gmw.com</w:t>
            </w:r>
          </w:p>
        </w:tc>
      </w:tr>
    </w:tbl>
    <w:p w:rsidR="009E7DEC" w:rsidRDefault="000E3AE7">
      <w:pPr>
        <w:jc w:val="center"/>
        <w:rPr>
          <w:rFonts w:ascii="Times New Roman" w:hAnsi="Times New Roman"/>
        </w:rPr>
      </w:pPr>
      <w:r>
        <w:rPr>
          <w:rFonts w:ascii="Times New Roman" w:hAnsi="Times New Roman"/>
        </w:rPr>
        <w:br w:type="page"/>
      </w:r>
    </w:p>
    <w:p w:rsidR="009E7DEC" w:rsidRPr="009E7DEC" w:rsidRDefault="00F1670C" w:rsidP="000E6CA2">
      <w:pPr>
        <w:pStyle w:val="TOCHeading"/>
        <w:numPr>
          <w:ilvl w:val="0"/>
          <w:numId w:val="0"/>
        </w:numPr>
        <w:rPr>
          <w:b/>
          <w:color w:val="auto"/>
        </w:rPr>
      </w:pPr>
      <w:r>
        <w:rPr>
          <w:b/>
          <w:color w:val="auto"/>
        </w:rPr>
        <w:lastRenderedPageBreak/>
        <w:t>CONTENTS</w:t>
      </w:r>
    </w:p>
    <w:p w:rsidR="007912EA" w:rsidRPr="007912EA" w:rsidRDefault="009E7DEC">
      <w:pPr>
        <w:pStyle w:val="TOC1"/>
        <w:rPr>
          <w:rFonts w:asciiTheme="minorHAnsi" w:eastAsiaTheme="minorEastAsia" w:hAnsiTheme="minorHAnsi" w:cstheme="minorHAnsi"/>
          <w:b/>
          <w:noProof/>
          <w:sz w:val="24"/>
          <w:szCs w:val="24"/>
        </w:rPr>
      </w:pPr>
      <w:r w:rsidRPr="00441501">
        <w:rPr>
          <w:rFonts w:asciiTheme="minorHAnsi" w:hAnsiTheme="minorHAnsi" w:cstheme="minorHAnsi"/>
          <w:b/>
          <w:sz w:val="24"/>
          <w:szCs w:val="24"/>
        </w:rPr>
        <w:fldChar w:fldCharType="begin"/>
      </w:r>
      <w:r w:rsidRPr="00441501">
        <w:rPr>
          <w:rFonts w:asciiTheme="minorHAnsi" w:hAnsiTheme="minorHAnsi" w:cstheme="minorHAnsi"/>
          <w:b/>
          <w:sz w:val="24"/>
          <w:szCs w:val="24"/>
        </w:rPr>
        <w:instrText xml:space="preserve"> TOC \o "1-3" \h \z \u </w:instrText>
      </w:r>
      <w:r w:rsidRPr="00441501">
        <w:rPr>
          <w:rFonts w:asciiTheme="minorHAnsi" w:hAnsiTheme="minorHAnsi" w:cstheme="minorHAnsi"/>
          <w:b/>
          <w:sz w:val="24"/>
          <w:szCs w:val="24"/>
        </w:rPr>
        <w:fldChar w:fldCharType="separate"/>
      </w:r>
      <w:hyperlink w:anchor="_Toc478129767" w:history="1">
        <w:r w:rsidR="007912EA" w:rsidRPr="007912EA">
          <w:rPr>
            <w:rStyle w:val="Hyperlink"/>
            <w:rFonts w:asciiTheme="minorHAnsi" w:hAnsiTheme="minorHAnsi" w:cstheme="minorHAnsi"/>
            <w:b/>
            <w:noProof/>
            <w:sz w:val="24"/>
            <w:szCs w:val="24"/>
          </w:rPr>
          <w:t>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SAFETY</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_Toc478129767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3</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68" w:history="1">
        <w:r w:rsidR="007912EA" w:rsidRPr="007912EA">
          <w:rPr>
            <w:rStyle w:val="Hyperlink"/>
            <w:rFonts w:asciiTheme="minorHAnsi" w:hAnsiTheme="minorHAnsi" w:cstheme="minorHAnsi"/>
            <w:b/>
            <w:noProof/>
            <w:sz w:val="24"/>
            <w:szCs w:val="24"/>
          </w:rPr>
          <w:t>1.1.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Symbols Used In This Manual</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_Toc478129768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3</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69" w:history="1">
        <w:r w:rsidR="007912EA" w:rsidRPr="007912EA">
          <w:rPr>
            <w:rStyle w:val="Hyperlink"/>
            <w:rFonts w:asciiTheme="minorHAnsi" w:hAnsiTheme="minorHAnsi" w:cstheme="minorHAnsi"/>
            <w:b/>
            <w:noProof/>
            <w:sz w:val="24"/>
            <w:szCs w:val="24"/>
          </w:rPr>
          <w:t>1.2.</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Installation, Operation and Service Precautions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_Toc478129769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4</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70" w:history="1">
        <w:r w:rsidR="007912EA" w:rsidRPr="007912EA">
          <w:rPr>
            <w:rStyle w:val="Hyperlink"/>
            <w:rFonts w:asciiTheme="minorHAnsi" w:hAnsiTheme="minorHAnsi" w:cstheme="minorHAnsi"/>
            <w:b/>
            <w:noProof/>
            <w:sz w:val="24"/>
            <w:szCs w:val="24"/>
          </w:rPr>
          <w:t>1.3</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Lockout/Tagout Procedures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_Toc478129770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5</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71" w:history="1">
        <w:r w:rsidR="007912EA" w:rsidRPr="007912EA">
          <w:rPr>
            <w:rStyle w:val="Hyperlink"/>
            <w:rFonts w:asciiTheme="minorHAnsi" w:hAnsiTheme="minorHAnsi" w:cstheme="minorHAnsi"/>
            <w:b/>
            <w:noProof/>
            <w:sz w:val="24"/>
            <w:szCs w:val="24"/>
          </w:rPr>
          <w:t>2.</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SPECIFICATIONS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_Toc478129771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8</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72" w:history="1">
        <w:r w:rsidR="007912EA" w:rsidRPr="007912EA">
          <w:rPr>
            <w:rStyle w:val="Hyperlink"/>
            <w:rFonts w:asciiTheme="minorHAnsi" w:hAnsiTheme="minorHAnsi" w:cstheme="minorHAnsi"/>
            <w:b/>
            <w:noProof/>
            <w:sz w:val="24"/>
            <w:szCs w:val="24"/>
          </w:rPr>
          <w:t>2.1.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General Specifications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_Toc478129772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8</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73" w:history="1">
        <w:r w:rsidR="007912EA" w:rsidRPr="007912EA">
          <w:rPr>
            <w:rStyle w:val="Hyperlink"/>
            <w:rFonts w:asciiTheme="minorHAnsi" w:hAnsiTheme="minorHAnsi" w:cstheme="minorHAnsi"/>
            <w:b/>
            <w:noProof/>
            <w:sz w:val="24"/>
            <w:szCs w:val="24"/>
          </w:rPr>
          <w:t>2.2.</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Model 5203 Electrical and Water Connections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_Toc478129773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9</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74" w:history="1">
        <w:r w:rsidR="007912EA" w:rsidRPr="007912EA">
          <w:rPr>
            <w:rStyle w:val="Hyperlink"/>
            <w:rFonts w:asciiTheme="minorHAnsi" w:hAnsiTheme="minorHAnsi" w:cstheme="minorHAnsi"/>
            <w:b/>
            <w:noProof/>
            <w:sz w:val="24"/>
            <w:szCs w:val="24"/>
          </w:rPr>
          <w:t>2.3.</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Drawing 11907-0224-0_S2_F_PVFM_General_Assembly</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_Toc478129774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10</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75" w:history="1">
        <w:r w:rsidR="007912EA" w:rsidRPr="007912EA">
          <w:rPr>
            <w:rStyle w:val="Hyperlink"/>
            <w:rFonts w:asciiTheme="minorHAnsi" w:hAnsiTheme="minorHAnsi" w:cstheme="minorHAnsi"/>
            <w:b/>
            <w:noProof/>
            <w:sz w:val="24"/>
            <w:szCs w:val="24"/>
          </w:rPr>
          <w:t>2.4.</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Drawing 11907-0233-0_E_5203_PVFM_Terminal_Block_Assembly</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_Toc478129775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11</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76" w:history="1">
        <w:r w:rsidR="007912EA" w:rsidRPr="007912EA">
          <w:rPr>
            <w:rStyle w:val="Hyperlink"/>
            <w:rFonts w:asciiTheme="minorHAnsi" w:hAnsiTheme="minorHAnsi" w:cstheme="minorHAnsi"/>
            <w:b/>
            <w:noProof/>
            <w:sz w:val="24"/>
            <w:szCs w:val="24"/>
          </w:rPr>
          <w:t>3</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WARNINGS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_Toc478129776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12</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77" w:history="1">
        <w:r w:rsidR="007912EA" w:rsidRPr="007912EA">
          <w:rPr>
            <w:rStyle w:val="Hyperlink"/>
            <w:rFonts w:asciiTheme="minorHAnsi" w:hAnsiTheme="minorHAnsi" w:cstheme="minorHAnsi"/>
            <w:b/>
            <w:noProof/>
            <w:sz w:val="24"/>
            <w:szCs w:val="24"/>
          </w:rPr>
          <w:t>4</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INSTALLATION</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_Toc478129777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14</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78" w:history="1">
        <w:r w:rsidR="007912EA" w:rsidRPr="007912EA">
          <w:rPr>
            <w:rStyle w:val="Hyperlink"/>
            <w:rFonts w:asciiTheme="minorHAnsi" w:hAnsiTheme="minorHAnsi" w:cstheme="minorHAnsi"/>
            <w:b/>
            <w:noProof/>
            <w:sz w:val="24"/>
            <w:szCs w:val="24"/>
          </w:rPr>
          <w:t>4.1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Unpacking Instructions and Damage Inspection</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_Toc478129778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14</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79" w:history="1">
        <w:r w:rsidR="007912EA" w:rsidRPr="007912EA">
          <w:rPr>
            <w:rStyle w:val="Hyperlink"/>
            <w:rFonts w:asciiTheme="minorHAnsi" w:hAnsiTheme="minorHAnsi" w:cstheme="minorHAnsi"/>
            <w:b/>
            <w:noProof/>
            <w:sz w:val="24"/>
            <w:szCs w:val="24"/>
          </w:rPr>
          <w:t>4.2</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Siting Considerations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_Toc478129779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15</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80" w:history="1">
        <w:r w:rsidR="007912EA" w:rsidRPr="007912EA">
          <w:rPr>
            <w:rStyle w:val="Hyperlink"/>
            <w:rFonts w:asciiTheme="minorHAnsi" w:hAnsiTheme="minorHAnsi" w:cstheme="minorHAnsi"/>
            <w:b/>
            <w:noProof/>
            <w:sz w:val="24"/>
            <w:szCs w:val="24"/>
          </w:rPr>
          <w:t>4.3</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Electrical Circuit</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_Toc478129780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16</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81" w:history="1">
        <w:r w:rsidR="007912EA" w:rsidRPr="007912EA">
          <w:rPr>
            <w:rStyle w:val="Hyperlink"/>
            <w:rFonts w:asciiTheme="minorHAnsi" w:hAnsiTheme="minorHAnsi" w:cstheme="minorHAnsi"/>
            <w:b/>
            <w:noProof/>
            <w:sz w:val="24"/>
            <w:szCs w:val="24"/>
          </w:rPr>
          <w:t>4.4</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The 5203 Interlocks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_Toc478129781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17</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82" w:history="1">
        <w:r w:rsidR="007912EA" w:rsidRPr="007912EA">
          <w:rPr>
            <w:rStyle w:val="Hyperlink"/>
            <w:rFonts w:asciiTheme="minorHAnsi" w:hAnsiTheme="minorHAnsi" w:cstheme="minorHAnsi"/>
            <w:b/>
            <w:noProof/>
            <w:sz w:val="24"/>
            <w:szCs w:val="24"/>
          </w:rPr>
          <w:t>4.5</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Cooling</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_Toc478129782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18</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83" w:history="1">
        <w:r w:rsidR="007912EA" w:rsidRPr="007912EA">
          <w:rPr>
            <w:rStyle w:val="Hyperlink"/>
            <w:rFonts w:asciiTheme="minorHAnsi" w:hAnsiTheme="minorHAnsi" w:cstheme="minorHAnsi"/>
            <w:b/>
            <w:noProof/>
            <w:sz w:val="24"/>
            <w:szCs w:val="24"/>
          </w:rPr>
          <w:t>4.6</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Mounting Plate</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_Toc478129783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19</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84" w:history="1">
        <w:r w:rsidR="007912EA" w:rsidRPr="007912EA">
          <w:rPr>
            <w:rStyle w:val="Hyperlink"/>
            <w:rFonts w:asciiTheme="minorHAnsi" w:hAnsiTheme="minorHAnsi" w:cstheme="minorHAnsi"/>
            <w:b/>
            <w:noProof/>
            <w:sz w:val="24"/>
            <w:szCs w:val="24"/>
          </w:rPr>
          <w:t>5</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OPERATION</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_Toc478129784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20</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85" w:history="1">
        <w:r w:rsidR="007912EA" w:rsidRPr="007912EA">
          <w:rPr>
            <w:rStyle w:val="Hyperlink"/>
            <w:rFonts w:asciiTheme="minorHAnsi" w:hAnsiTheme="minorHAnsi" w:cstheme="minorHAnsi"/>
            <w:b/>
            <w:noProof/>
            <w:sz w:val="24"/>
            <w:szCs w:val="24"/>
          </w:rPr>
          <w:t>5.1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General</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_Toc478129785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20</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86" w:history="1">
        <w:r w:rsidR="007912EA" w:rsidRPr="007912EA">
          <w:rPr>
            <w:rStyle w:val="Hyperlink"/>
            <w:rFonts w:asciiTheme="minorHAnsi" w:hAnsiTheme="minorHAnsi" w:cstheme="minorHAnsi"/>
            <w:b/>
            <w:noProof/>
            <w:sz w:val="24"/>
            <w:szCs w:val="24"/>
          </w:rPr>
          <w:t>5.2</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Field Control Operation</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_Toc478129786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21</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87" w:history="1">
        <w:r w:rsidR="007912EA" w:rsidRPr="007912EA">
          <w:rPr>
            <w:rStyle w:val="Hyperlink"/>
            <w:rFonts w:asciiTheme="minorHAnsi" w:hAnsiTheme="minorHAnsi" w:cstheme="minorHAnsi"/>
            <w:b/>
            <w:noProof/>
            <w:sz w:val="24"/>
            <w:szCs w:val="24"/>
          </w:rPr>
          <w:t>6</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MAINTENANCE</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_Toc478129787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22</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88" w:history="1">
        <w:r w:rsidR="007912EA" w:rsidRPr="007912EA">
          <w:rPr>
            <w:rStyle w:val="Hyperlink"/>
            <w:rFonts w:asciiTheme="minorHAnsi" w:hAnsiTheme="minorHAnsi" w:cstheme="minorHAnsi"/>
            <w:b/>
            <w:noProof/>
            <w:sz w:val="24"/>
            <w:szCs w:val="24"/>
          </w:rPr>
          <w:t>6.1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Cooling Circuit</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_Toc478129788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22</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89" w:history="1">
        <w:r w:rsidR="007912EA" w:rsidRPr="007912EA">
          <w:rPr>
            <w:rStyle w:val="Hyperlink"/>
            <w:rFonts w:asciiTheme="minorHAnsi" w:hAnsiTheme="minorHAnsi" w:cstheme="minorHAnsi"/>
            <w:b/>
            <w:noProof/>
            <w:sz w:val="24"/>
            <w:szCs w:val="24"/>
          </w:rPr>
          <w:t>6.2</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Strain Relief Check</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_Toc478129789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22</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90" w:history="1">
        <w:r w:rsidR="007912EA" w:rsidRPr="007912EA">
          <w:rPr>
            <w:rStyle w:val="Hyperlink"/>
            <w:rFonts w:asciiTheme="minorHAnsi" w:hAnsiTheme="minorHAnsi" w:cstheme="minorHAnsi"/>
            <w:b/>
            <w:noProof/>
            <w:sz w:val="24"/>
            <w:szCs w:val="24"/>
          </w:rPr>
          <w:t>6.3</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Preventative Maintenance</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_Toc478129790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22</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91" w:history="1">
        <w:r w:rsidR="007912EA" w:rsidRPr="007912EA">
          <w:rPr>
            <w:rStyle w:val="Hyperlink"/>
            <w:rFonts w:asciiTheme="minorHAnsi" w:hAnsiTheme="minorHAnsi" w:cstheme="minorHAnsi"/>
            <w:b/>
            <w:noProof/>
            <w:sz w:val="24"/>
            <w:szCs w:val="24"/>
          </w:rPr>
          <w:t>7</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STANDARD OPTIONS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_Toc478129791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23</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92" w:history="1">
        <w:r w:rsidR="007912EA" w:rsidRPr="007912EA">
          <w:rPr>
            <w:rStyle w:val="Hyperlink"/>
            <w:rFonts w:asciiTheme="minorHAnsi" w:hAnsiTheme="minorHAnsi" w:cstheme="minorHAnsi"/>
            <w:b/>
            <w:noProof/>
            <w:sz w:val="24"/>
            <w:szCs w:val="24"/>
          </w:rPr>
          <w:t>7.1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Standard Pole Options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_Toc478129792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23</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93" w:history="1">
        <w:r w:rsidR="007912EA" w:rsidRPr="007912EA">
          <w:rPr>
            <w:rStyle w:val="Hyperlink"/>
            <w:rFonts w:asciiTheme="minorHAnsi" w:hAnsiTheme="minorHAnsi" w:cstheme="minorHAnsi"/>
            <w:b/>
            <w:noProof/>
            <w:sz w:val="24"/>
            <w:szCs w:val="24"/>
          </w:rPr>
          <w:t>8</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CUSTOM OPTIONS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_Toc478129793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24</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94" w:history="1">
        <w:r w:rsidR="007912EA" w:rsidRPr="007912EA">
          <w:rPr>
            <w:rStyle w:val="Hyperlink"/>
            <w:rFonts w:asciiTheme="minorHAnsi" w:hAnsiTheme="minorHAnsi" w:cstheme="minorHAnsi"/>
            <w:b/>
            <w:noProof/>
            <w:sz w:val="24"/>
            <w:szCs w:val="24"/>
          </w:rPr>
          <w:t>9</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EXCITATION CURVES AND FIELD UNIFORMITY</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_Toc478129794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25</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95" w:history="1">
        <w:r w:rsidR="007912EA" w:rsidRPr="007912EA">
          <w:rPr>
            <w:rStyle w:val="Hyperlink"/>
            <w:rFonts w:asciiTheme="minorHAnsi" w:hAnsiTheme="minorHAnsi" w:cstheme="minorHAnsi"/>
            <w:b/>
            <w:noProof/>
            <w:sz w:val="24"/>
            <w:szCs w:val="24"/>
          </w:rPr>
          <w:t>10</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TEST DATA</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_Toc478129795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40</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796" w:history="1">
        <w:r w:rsidR="007912EA" w:rsidRPr="007912EA">
          <w:rPr>
            <w:rStyle w:val="Hyperlink"/>
            <w:rFonts w:asciiTheme="minorHAnsi" w:hAnsiTheme="minorHAnsi" w:cstheme="minorHAnsi"/>
            <w:b/>
            <w:noProof/>
            <w:sz w:val="24"/>
            <w:szCs w:val="24"/>
          </w:rPr>
          <w:t>11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WIRING DRAWINGS</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_Toc478129796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41</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97" w:history="1">
        <w:r w:rsidR="007912EA" w:rsidRPr="007912EA">
          <w:rPr>
            <w:rStyle w:val="Hyperlink"/>
            <w:rFonts w:asciiTheme="minorHAnsi" w:hAnsiTheme="minorHAnsi" w:cstheme="minorHAnsi"/>
            <w:b/>
            <w:noProof/>
            <w:sz w:val="24"/>
            <w:szCs w:val="24"/>
          </w:rPr>
          <w:t>11.1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Drawing 13907-0025-1_B 5203 1xBOP20-50 and PDU System Wiring</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_Toc478129797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41</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98" w:history="1">
        <w:r w:rsidR="007912EA" w:rsidRPr="007912EA">
          <w:rPr>
            <w:rStyle w:val="Hyperlink"/>
            <w:rFonts w:asciiTheme="minorHAnsi" w:hAnsiTheme="minorHAnsi" w:cstheme="minorHAnsi"/>
            <w:b/>
            <w:noProof/>
            <w:sz w:val="24"/>
            <w:szCs w:val="24"/>
          </w:rPr>
          <w:t>11.2</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Drawing 13907-0026-1_B 5203 2xBOP20-50 and PDU System Wiring</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_Toc478129798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42</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2"/>
        <w:tabs>
          <w:tab w:val="left" w:pos="880"/>
          <w:tab w:val="right" w:leader="dot" w:pos="9710"/>
        </w:tabs>
        <w:rPr>
          <w:rFonts w:asciiTheme="minorHAnsi" w:eastAsiaTheme="minorEastAsia" w:hAnsiTheme="minorHAnsi" w:cstheme="minorHAnsi"/>
          <w:b/>
          <w:noProof/>
          <w:sz w:val="24"/>
          <w:szCs w:val="24"/>
        </w:rPr>
      </w:pPr>
      <w:hyperlink w:anchor="_Toc478129799" w:history="1">
        <w:r w:rsidR="007912EA" w:rsidRPr="007912EA">
          <w:rPr>
            <w:rStyle w:val="Hyperlink"/>
            <w:rFonts w:asciiTheme="minorHAnsi" w:hAnsiTheme="minorHAnsi" w:cstheme="minorHAnsi"/>
            <w:b/>
            <w:noProof/>
            <w:sz w:val="24"/>
            <w:szCs w:val="24"/>
          </w:rPr>
          <w:t>11.3</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Drawing 16907-0116-1-S1_A Cable Current Interlock 5203 and PDU to  BOP20-50</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_Toc478129799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43</w:t>
        </w:r>
        <w:r w:rsidR="007912EA" w:rsidRPr="007912EA">
          <w:rPr>
            <w:rFonts w:asciiTheme="minorHAnsi" w:hAnsiTheme="minorHAnsi" w:cstheme="minorHAnsi"/>
            <w:b/>
            <w:noProof/>
            <w:webHidden/>
            <w:sz w:val="24"/>
            <w:szCs w:val="24"/>
          </w:rPr>
          <w:fldChar w:fldCharType="end"/>
        </w:r>
      </w:hyperlink>
    </w:p>
    <w:p w:rsidR="007912EA" w:rsidRPr="007912EA" w:rsidRDefault="00047079">
      <w:pPr>
        <w:pStyle w:val="TOC1"/>
        <w:rPr>
          <w:rFonts w:asciiTheme="minorHAnsi" w:eastAsiaTheme="minorEastAsia" w:hAnsiTheme="minorHAnsi" w:cstheme="minorHAnsi"/>
          <w:b/>
          <w:noProof/>
          <w:sz w:val="24"/>
          <w:szCs w:val="24"/>
        </w:rPr>
      </w:pPr>
      <w:hyperlink w:anchor="_Toc478129800" w:history="1">
        <w:r w:rsidR="007912EA" w:rsidRPr="007912EA">
          <w:rPr>
            <w:rStyle w:val="Hyperlink"/>
            <w:rFonts w:asciiTheme="minorHAnsi" w:hAnsiTheme="minorHAnsi" w:cstheme="minorHAnsi"/>
            <w:b/>
            <w:noProof/>
            <w:sz w:val="24"/>
            <w:szCs w:val="24"/>
          </w:rPr>
          <w:t>12</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APPENDIX</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_Toc478129800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44</w:t>
        </w:r>
        <w:r w:rsidR="007912EA" w:rsidRPr="007912EA">
          <w:rPr>
            <w:rFonts w:asciiTheme="minorHAnsi" w:hAnsiTheme="minorHAnsi" w:cstheme="minorHAnsi"/>
            <w:b/>
            <w:noProof/>
            <w:webHidden/>
            <w:sz w:val="24"/>
            <w:szCs w:val="24"/>
          </w:rPr>
          <w:fldChar w:fldCharType="end"/>
        </w:r>
      </w:hyperlink>
    </w:p>
    <w:p w:rsidR="007912EA" w:rsidRDefault="00047079">
      <w:pPr>
        <w:pStyle w:val="TOC2"/>
        <w:tabs>
          <w:tab w:val="left" w:pos="880"/>
          <w:tab w:val="right" w:leader="dot" w:pos="9710"/>
        </w:tabs>
        <w:rPr>
          <w:rFonts w:asciiTheme="minorHAnsi" w:eastAsiaTheme="minorEastAsia" w:hAnsiTheme="minorHAnsi" w:cstheme="minorBidi"/>
          <w:noProof/>
          <w:sz w:val="22"/>
          <w:szCs w:val="22"/>
        </w:rPr>
      </w:pPr>
      <w:hyperlink w:anchor="_Toc478129801" w:history="1">
        <w:r w:rsidR="007912EA" w:rsidRPr="007912EA">
          <w:rPr>
            <w:rStyle w:val="Hyperlink"/>
            <w:rFonts w:asciiTheme="minorHAnsi" w:hAnsiTheme="minorHAnsi" w:cstheme="minorHAnsi"/>
            <w:b/>
            <w:noProof/>
            <w:sz w:val="24"/>
            <w:szCs w:val="24"/>
          </w:rPr>
          <w:t>12.1</w:t>
        </w:r>
        <w:r w:rsidR="007912EA" w:rsidRPr="007912EA">
          <w:rPr>
            <w:rFonts w:asciiTheme="minorHAnsi" w:eastAsiaTheme="minorEastAsia" w:hAnsiTheme="minorHAnsi" w:cstheme="minorHAnsi"/>
            <w:b/>
            <w:noProof/>
            <w:sz w:val="24"/>
            <w:szCs w:val="24"/>
          </w:rPr>
          <w:tab/>
        </w:r>
        <w:r w:rsidR="007912EA" w:rsidRPr="007912EA">
          <w:rPr>
            <w:rStyle w:val="Hyperlink"/>
            <w:rFonts w:asciiTheme="minorHAnsi" w:hAnsiTheme="minorHAnsi" w:cstheme="minorHAnsi"/>
            <w:b/>
            <w:noProof/>
            <w:sz w:val="24"/>
            <w:szCs w:val="24"/>
          </w:rPr>
          <w:t>Recommended Mains Connection</w:t>
        </w:r>
        <w:r w:rsidR="007912EA" w:rsidRPr="007912EA">
          <w:rPr>
            <w:rFonts w:asciiTheme="minorHAnsi" w:hAnsiTheme="minorHAnsi" w:cstheme="minorHAnsi"/>
            <w:b/>
            <w:noProof/>
            <w:webHidden/>
            <w:sz w:val="24"/>
            <w:szCs w:val="24"/>
          </w:rPr>
          <w:tab/>
        </w:r>
        <w:r w:rsidR="007912EA" w:rsidRPr="007912EA">
          <w:rPr>
            <w:rFonts w:asciiTheme="minorHAnsi" w:hAnsiTheme="minorHAnsi" w:cstheme="minorHAnsi"/>
            <w:b/>
            <w:noProof/>
            <w:webHidden/>
            <w:sz w:val="24"/>
            <w:szCs w:val="24"/>
          </w:rPr>
          <w:fldChar w:fldCharType="begin"/>
        </w:r>
        <w:r w:rsidR="007912EA" w:rsidRPr="007912EA">
          <w:rPr>
            <w:rFonts w:asciiTheme="minorHAnsi" w:hAnsiTheme="minorHAnsi" w:cstheme="minorHAnsi"/>
            <w:b/>
            <w:noProof/>
            <w:webHidden/>
            <w:sz w:val="24"/>
            <w:szCs w:val="24"/>
          </w:rPr>
          <w:instrText xml:space="preserve"> PAGEREF _Toc478129801 \h </w:instrText>
        </w:r>
        <w:r w:rsidR="007912EA" w:rsidRPr="007912EA">
          <w:rPr>
            <w:rFonts w:asciiTheme="minorHAnsi" w:hAnsiTheme="minorHAnsi" w:cstheme="minorHAnsi"/>
            <w:b/>
            <w:noProof/>
            <w:webHidden/>
            <w:sz w:val="24"/>
            <w:szCs w:val="24"/>
          </w:rPr>
        </w:r>
        <w:r w:rsidR="007912EA" w:rsidRPr="007912EA">
          <w:rPr>
            <w:rFonts w:asciiTheme="minorHAnsi" w:hAnsiTheme="minorHAnsi" w:cstheme="minorHAnsi"/>
            <w:b/>
            <w:noProof/>
            <w:webHidden/>
            <w:sz w:val="24"/>
            <w:szCs w:val="24"/>
          </w:rPr>
          <w:fldChar w:fldCharType="separate"/>
        </w:r>
        <w:r w:rsidR="00701D47">
          <w:rPr>
            <w:rFonts w:asciiTheme="minorHAnsi" w:hAnsiTheme="minorHAnsi" w:cstheme="minorHAnsi"/>
            <w:b/>
            <w:noProof/>
            <w:webHidden/>
            <w:sz w:val="24"/>
            <w:szCs w:val="24"/>
          </w:rPr>
          <w:t>44</w:t>
        </w:r>
        <w:r w:rsidR="007912EA" w:rsidRPr="007912EA">
          <w:rPr>
            <w:rFonts w:asciiTheme="minorHAnsi" w:hAnsiTheme="minorHAnsi" w:cstheme="minorHAnsi"/>
            <w:b/>
            <w:noProof/>
            <w:webHidden/>
            <w:sz w:val="24"/>
            <w:szCs w:val="24"/>
          </w:rPr>
          <w:fldChar w:fldCharType="end"/>
        </w:r>
      </w:hyperlink>
    </w:p>
    <w:p w:rsidR="009E7DEC" w:rsidRPr="00ED725B" w:rsidRDefault="009E7DEC">
      <w:pPr>
        <w:rPr>
          <w:sz w:val="24"/>
        </w:rPr>
      </w:pPr>
      <w:r w:rsidRPr="00441501">
        <w:rPr>
          <w:rFonts w:asciiTheme="minorHAnsi" w:hAnsiTheme="minorHAnsi" w:cstheme="minorHAnsi"/>
          <w:b/>
          <w:bCs/>
          <w:noProof/>
          <w:sz w:val="24"/>
          <w:szCs w:val="24"/>
        </w:rPr>
        <w:fldChar w:fldCharType="end"/>
      </w:r>
    </w:p>
    <w:p w:rsidR="009E7DEC" w:rsidRDefault="009E7DEC">
      <w:pPr>
        <w:jc w:val="center"/>
        <w:rPr>
          <w:rFonts w:ascii="Times New Roman" w:hAnsi="Times New Roman"/>
        </w:rPr>
      </w:pPr>
    </w:p>
    <w:p w:rsidR="009E7DEC" w:rsidRDefault="009E7DEC">
      <w:pPr>
        <w:jc w:val="center"/>
        <w:rPr>
          <w:rFonts w:ascii="Times New Roman" w:hAnsi="Times New Roman"/>
        </w:rPr>
      </w:pPr>
    </w:p>
    <w:p w:rsidR="00F1670C" w:rsidRDefault="00F1670C" w:rsidP="009E7DEC">
      <w:pPr>
        <w:tabs>
          <w:tab w:val="center" w:pos="5040"/>
        </w:tabs>
        <w:rPr>
          <w:rFonts w:ascii="Times New Roman" w:hAnsi="Times New Roman"/>
          <w:sz w:val="24"/>
        </w:rPr>
      </w:pPr>
    </w:p>
    <w:p w:rsidR="000E3AE7" w:rsidRPr="009E7DEC" w:rsidRDefault="00A163F8" w:rsidP="004F52F8">
      <w:pPr>
        <w:pStyle w:val="Heading1"/>
        <w:numPr>
          <w:ilvl w:val="0"/>
          <w:numId w:val="1"/>
        </w:numPr>
        <w:rPr>
          <w:sz w:val="24"/>
        </w:rPr>
      </w:pPr>
      <w:r>
        <w:br w:type="page"/>
      </w:r>
      <w:bookmarkStart w:id="1" w:name="_Toc478129767"/>
      <w:r w:rsidR="009E7DEC" w:rsidRPr="009E7DEC">
        <w:lastRenderedPageBreak/>
        <w:t>SAFETY</w:t>
      </w:r>
      <w:bookmarkEnd w:id="1"/>
    </w:p>
    <w:p w:rsidR="009E7DEC" w:rsidRPr="009E7DEC" w:rsidRDefault="009E7DEC" w:rsidP="004F52F8">
      <w:pPr>
        <w:pStyle w:val="Heading2"/>
        <w:numPr>
          <w:ilvl w:val="1"/>
          <w:numId w:val="2"/>
        </w:numPr>
      </w:pPr>
      <w:bookmarkStart w:id="2" w:name="_Toc478129768"/>
      <w:r w:rsidRPr="009E7DEC">
        <w:t>Symbols Used In This Manual</w:t>
      </w:r>
      <w:bookmarkEnd w:id="2"/>
    </w:p>
    <w:p w:rsidR="009E7DEC" w:rsidRDefault="009E7DEC" w:rsidP="009E7DEC">
      <w:pPr>
        <w:tabs>
          <w:tab w:val="center" w:pos="5040"/>
        </w:tabs>
        <w:rPr>
          <w:rFonts w:ascii="Times New Roman" w:hAnsi="Times New Roman"/>
          <w:b/>
          <w:sz w:val="24"/>
        </w:rPr>
      </w:pPr>
    </w:p>
    <w:tbl>
      <w:tblPr>
        <w:tblW w:w="0" w:type="auto"/>
        <w:tblLook w:val="04A0" w:firstRow="1" w:lastRow="0" w:firstColumn="1" w:lastColumn="0" w:noHBand="0" w:noVBand="1"/>
      </w:tblPr>
      <w:tblGrid>
        <w:gridCol w:w="1907"/>
        <w:gridCol w:w="7813"/>
      </w:tblGrid>
      <w:tr w:rsidR="00BC2F25" w:rsidRPr="00BC2F25" w:rsidTr="00214ADA">
        <w:tc>
          <w:tcPr>
            <w:tcW w:w="1908" w:type="dxa"/>
            <w:shd w:val="clear" w:color="auto" w:fill="auto"/>
          </w:tcPr>
          <w:p w:rsidR="00BC2F25" w:rsidRPr="00BC2F25" w:rsidRDefault="00856BA7" w:rsidP="00BC2F25">
            <w:pPr>
              <w:rPr>
                <w:rFonts w:ascii="Calibri" w:hAnsi="Calibri"/>
                <w:b/>
                <w:sz w:val="32"/>
              </w:rPr>
            </w:pPr>
            <w:r w:rsidRPr="00BC2F25">
              <w:rPr>
                <w:rFonts w:ascii="Calibri" w:hAnsi="Calibri"/>
                <w:b/>
                <w:noProof/>
                <w:sz w:val="32"/>
              </w:rPr>
              <w:drawing>
                <wp:inline distT="0" distB="0" distL="0" distR="0">
                  <wp:extent cx="1047750" cy="914400"/>
                  <wp:effectExtent l="0" t="0" r="0" b="0"/>
                  <wp:docPr id="3" name="Picture 3" descr="J6520_Gener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6520_General_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028" w:type="dxa"/>
            <w:shd w:val="clear" w:color="auto" w:fill="auto"/>
            <w:vAlign w:val="center"/>
          </w:tcPr>
          <w:p w:rsidR="00BC2F25" w:rsidRPr="00BC2F25" w:rsidRDefault="00BC2F25" w:rsidP="00BC2F25">
            <w:pPr>
              <w:rPr>
                <w:rFonts w:ascii="Calibri" w:hAnsi="Calibri"/>
                <w:b/>
                <w:sz w:val="32"/>
              </w:rPr>
            </w:pPr>
            <w:r w:rsidRPr="00BC2F25">
              <w:rPr>
                <w:rFonts w:ascii="Calibri" w:hAnsi="Calibri"/>
                <w:b/>
                <w:sz w:val="24"/>
              </w:rPr>
              <w:t>Important information. This label indicates important information that must be read and understood prior to operation.</w:t>
            </w:r>
          </w:p>
        </w:tc>
      </w:tr>
      <w:tr w:rsidR="00BC2F25" w:rsidRPr="00BC2F25" w:rsidTr="00214ADA">
        <w:trPr>
          <w:trHeight w:val="288"/>
        </w:trPr>
        <w:tc>
          <w:tcPr>
            <w:tcW w:w="1908" w:type="dxa"/>
            <w:shd w:val="clear" w:color="auto" w:fill="auto"/>
          </w:tcPr>
          <w:p w:rsidR="00BC2F25" w:rsidRPr="00BC2F25" w:rsidRDefault="00BC2F25" w:rsidP="00BC2F25">
            <w:pPr>
              <w:rPr>
                <w:rFonts w:ascii="Calibri" w:hAnsi="Calibri"/>
                <w:b/>
                <w:sz w:val="32"/>
              </w:rPr>
            </w:pPr>
          </w:p>
        </w:tc>
        <w:tc>
          <w:tcPr>
            <w:tcW w:w="8028" w:type="dxa"/>
            <w:shd w:val="clear" w:color="auto" w:fill="auto"/>
          </w:tcPr>
          <w:p w:rsidR="00BC2F25" w:rsidRPr="00BC2F25" w:rsidRDefault="00BC2F25" w:rsidP="00BC2F25">
            <w:pPr>
              <w:rPr>
                <w:rFonts w:ascii="Calibri" w:hAnsi="Calibri"/>
                <w:b/>
                <w:sz w:val="32"/>
              </w:rPr>
            </w:pPr>
          </w:p>
        </w:tc>
      </w:tr>
      <w:tr w:rsidR="00BC2F25" w:rsidRPr="00BC2F25" w:rsidTr="00214ADA">
        <w:tc>
          <w:tcPr>
            <w:tcW w:w="1908" w:type="dxa"/>
            <w:shd w:val="clear" w:color="auto" w:fill="auto"/>
          </w:tcPr>
          <w:p w:rsidR="00BC2F25" w:rsidRPr="00BC2F25" w:rsidRDefault="00856BA7" w:rsidP="00BC2F25">
            <w:pPr>
              <w:rPr>
                <w:rFonts w:ascii="Calibri" w:hAnsi="Calibri"/>
                <w:b/>
                <w:sz w:val="32"/>
              </w:rPr>
            </w:pPr>
            <w:r w:rsidRPr="00BC2F25">
              <w:rPr>
                <w:rFonts w:ascii="Calibri" w:hAnsi="Calibri"/>
                <w:b/>
                <w:noProof/>
                <w:sz w:val="32"/>
              </w:rPr>
              <w:drawing>
                <wp:inline distT="0" distB="0" distL="0" distR="0">
                  <wp:extent cx="1057275" cy="914400"/>
                  <wp:effectExtent l="0" t="0" r="0" b="0"/>
                  <wp:docPr id="4" name="Picture 4" descr="J6804_Magnetic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6804_Magnetic_Fiel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a:ln>
                            <a:noFill/>
                          </a:ln>
                        </pic:spPr>
                      </pic:pic>
                    </a:graphicData>
                  </a:graphic>
                </wp:inline>
              </w:drawing>
            </w:r>
          </w:p>
        </w:tc>
        <w:tc>
          <w:tcPr>
            <w:tcW w:w="8028" w:type="dxa"/>
            <w:shd w:val="clear" w:color="auto" w:fill="auto"/>
            <w:vAlign w:val="center"/>
          </w:tcPr>
          <w:p w:rsidR="00BC2F25" w:rsidRPr="00BC2F25" w:rsidRDefault="00BC2F25" w:rsidP="00BC2F25">
            <w:pPr>
              <w:rPr>
                <w:rFonts w:ascii="Calibri" w:hAnsi="Calibri"/>
                <w:b/>
                <w:sz w:val="32"/>
              </w:rPr>
            </w:pPr>
            <w:r w:rsidRPr="00BC2F25">
              <w:rPr>
                <w:rFonts w:ascii="Calibri" w:hAnsi="Calibri"/>
                <w:b/>
                <w:sz w:val="24"/>
              </w:rPr>
              <w:t>Warning relating to the presence of magnetic field.</w:t>
            </w:r>
          </w:p>
        </w:tc>
      </w:tr>
      <w:tr w:rsidR="00BC2F25" w:rsidRPr="00BC2F25" w:rsidTr="00214ADA">
        <w:trPr>
          <w:trHeight w:val="288"/>
        </w:trPr>
        <w:tc>
          <w:tcPr>
            <w:tcW w:w="1908" w:type="dxa"/>
            <w:shd w:val="clear" w:color="auto" w:fill="auto"/>
          </w:tcPr>
          <w:p w:rsidR="00BC2F25" w:rsidRPr="00BC2F25" w:rsidRDefault="00BC2F25" w:rsidP="00BC2F25">
            <w:pPr>
              <w:rPr>
                <w:rFonts w:ascii="Calibri" w:hAnsi="Calibri"/>
                <w:b/>
                <w:sz w:val="32"/>
              </w:rPr>
            </w:pPr>
          </w:p>
        </w:tc>
        <w:tc>
          <w:tcPr>
            <w:tcW w:w="8028" w:type="dxa"/>
            <w:shd w:val="clear" w:color="auto" w:fill="auto"/>
          </w:tcPr>
          <w:p w:rsidR="00BC2F25" w:rsidRPr="00BC2F25" w:rsidRDefault="00BC2F25" w:rsidP="00BC2F25">
            <w:pPr>
              <w:rPr>
                <w:rFonts w:ascii="Calibri" w:hAnsi="Calibri"/>
                <w:b/>
                <w:sz w:val="32"/>
              </w:rPr>
            </w:pPr>
          </w:p>
        </w:tc>
      </w:tr>
      <w:tr w:rsidR="00BC2F25" w:rsidRPr="00BC2F25" w:rsidTr="00214ADA">
        <w:tc>
          <w:tcPr>
            <w:tcW w:w="1908" w:type="dxa"/>
            <w:shd w:val="clear" w:color="auto" w:fill="auto"/>
          </w:tcPr>
          <w:p w:rsidR="00BC2F25" w:rsidRPr="00BC2F25" w:rsidRDefault="00856BA7" w:rsidP="00BC2F25">
            <w:pPr>
              <w:rPr>
                <w:rFonts w:ascii="Calibri" w:hAnsi="Calibri"/>
                <w:b/>
                <w:sz w:val="32"/>
              </w:rPr>
            </w:pPr>
            <w:r w:rsidRPr="00BC2F25">
              <w:rPr>
                <w:rFonts w:ascii="Calibri" w:hAnsi="Calibri"/>
                <w:b/>
                <w:noProof/>
                <w:sz w:val="32"/>
              </w:rPr>
              <w:drawing>
                <wp:inline distT="0" distB="0" distL="0" distR="0">
                  <wp:extent cx="1047750" cy="914400"/>
                  <wp:effectExtent l="0" t="0" r="0" b="0"/>
                  <wp:docPr id="5" name="Picture 5" descr="H223_Trip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23_Trip_Haz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028" w:type="dxa"/>
            <w:shd w:val="clear" w:color="auto" w:fill="auto"/>
            <w:vAlign w:val="center"/>
          </w:tcPr>
          <w:p w:rsidR="00BC2F25" w:rsidRPr="00BC2F25" w:rsidRDefault="00BC2F25" w:rsidP="00BC2F25">
            <w:pPr>
              <w:rPr>
                <w:rFonts w:ascii="Calibri" w:hAnsi="Calibri"/>
                <w:b/>
                <w:sz w:val="32"/>
              </w:rPr>
            </w:pPr>
            <w:r w:rsidRPr="00BC2F25">
              <w:rPr>
                <w:rFonts w:ascii="Calibri" w:hAnsi="Calibri"/>
                <w:b/>
                <w:sz w:val="24"/>
              </w:rPr>
              <w:t>Warning relating to a trip hazard.</w:t>
            </w:r>
          </w:p>
        </w:tc>
      </w:tr>
      <w:tr w:rsidR="00BC2F25" w:rsidRPr="00BC2F25" w:rsidTr="00214ADA">
        <w:trPr>
          <w:trHeight w:val="288"/>
        </w:trPr>
        <w:tc>
          <w:tcPr>
            <w:tcW w:w="1908" w:type="dxa"/>
            <w:shd w:val="clear" w:color="auto" w:fill="auto"/>
          </w:tcPr>
          <w:p w:rsidR="00BC2F25" w:rsidRPr="00BC2F25" w:rsidRDefault="00BC2F25" w:rsidP="00BC2F25">
            <w:pPr>
              <w:rPr>
                <w:rFonts w:ascii="Calibri" w:hAnsi="Calibri"/>
                <w:b/>
                <w:sz w:val="32"/>
              </w:rPr>
            </w:pPr>
          </w:p>
        </w:tc>
        <w:tc>
          <w:tcPr>
            <w:tcW w:w="8028" w:type="dxa"/>
            <w:shd w:val="clear" w:color="auto" w:fill="auto"/>
          </w:tcPr>
          <w:p w:rsidR="00BC2F25" w:rsidRPr="00BC2F25" w:rsidRDefault="00BC2F25" w:rsidP="00BC2F25">
            <w:pPr>
              <w:rPr>
                <w:rFonts w:ascii="Calibri" w:hAnsi="Calibri"/>
                <w:b/>
                <w:sz w:val="32"/>
              </w:rPr>
            </w:pPr>
          </w:p>
        </w:tc>
      </w:tr>
      <w:tr w:rsidR="00BC2F25" w:rsidRPr="00BC2F25" w:rsidTr="00214ADA">
        <w:tc>
          <w:tcPr>
            <w:tcW w:w="1908" w:type="dxa"/>
            <w:shd w:val="clear" w:color="auto" w:fill="auto"/>
          </w:tcPr>
          <w:p w:rsidR="00BC2F25" w:rsidRPr="00BC2F25" w:rsidRDefault="00856BA7" w:rsidP="00BC2F25">
            <w:pPr>
              <w:rPr>
                <w:rFonts w:ascii="Calibri" w:hAnsi="Calibri"/>
                <w:b/>
                <w:sz w:val="32"/>
              </w:rPr>
            </w:pPr>
            <w:r w:rsidRPr="00BC2F25">
              <w:rPr>
                <w:rFonts w:ascii="Calibri" w:hAnsi="Calibri"/>
                <w:b/>
                <w:noProof/>
                <w:sz w:val="32"/>
              </w:rPr>
              <w:drawing>
                <wp:inline distT="0" distB="0" distL="0" distR="0">
                  <wp:extent cx="1038225" cy="914400"/>
                  <wp:effectExtent l="0" t="0" r="0" b="0"/>
                  <wp:docPr id="6" name="Picture 6" descr="J6539_Hot_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6539_Hot_Surf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c>
        <w:tc>
          <w:tcPr>
            <w:tcW w:w="8028" w:type="dxa"/>
            <w:shd w:val="clear" w:color="auto" w:fill="auto"/>
            <w:vAlign w:val="center"/>
          </w:tcPr>
          <w:p w:rsidR="00BC2F25" w:rsidRPr="00BC2F25" w:rsidRDefault="00BC2F25" w:rsidP="00BC2F25">
            <w:pPr>
              <w:rPr>
                <w:rFonts w:ascii="Calibri" w:hAnsi="Calibri"/>
                <w:b/>
                <w:sz w:val="32"/>
              </w:rPr>
            </w:pPr>
            <w:r w:rsidRPr="00BC2F25">
              <w:rPr>
                <w:rFonts w:ascii="Calibri" w:hAnsi="Calibri"/>
                <w:b/>
                <w:sz w:val="24"/>
              </w:rPr>
              <w:t>Warning relating to hot surfaces.</w:t>
            </w:r>
          </w:p>
        </w:tc>
      </w:tr>
      <w:tr w:rsidR="00BC2F25" w:rsidRPr="00BC2F25" w:rsidTr="00214ADA">
        <w:trPr>
          <w:trHeight w:val="288"/>
        </w:trPr>
        <w:tc>
          <w:tcPr>
            <w:tcW w:w="1908" w:type="dxa"/>
            <w:shd w:val="clear" w:color="auto" w:fill="auto"/>
          </w:tcPr>
          <w:p w:rsidR="00BC2F25" w:rsidRPr="00BC2F25" w:rsidRDefault="00BC2F25" w:rsidP="00BC2F25">
            <w:pPr>
              <w:rPr>
                <w:rFonts w:ascii="Calibri" w:hAnsi="Calibri"/>
                <w:b/>
                <w:sz w:val="32"/>
              </w:rPr>
            </w:pPr>
          </w:p>
        </w:tc>
        <w:tc>
          <w:tcPr>
            <w:tcW w:w="8028" w:type="dxa"/>
            <w:shd w:val="clear" w:color="auto" w:fill="auto"/>
          </w:tcPr>
          <w:p w:rsidR="00BC2F25" w:rsidRPr="00BC2F25" w:rsidRDefault="00BC2F25" w:rsidP="00BC2F25">
            <w:pPr>
              <w:rPr>
                <w:rFonts w:ascii="Calibri" w:hAnsi="Calibri"/>
                <w:b/>
                <w:sz w:val="32"/>
              </w:rPr>
            </w:pPr>
          </w:p>
        </w:tc>
      </w:tr>
      <w:tr w:rsidR="00BC2F25" w:rsidRPr="00BC2F25" w:rsidTr="00214ADA">
        <w:tc>
          <w:tcPr>
            <w:tcW w:w="1908" w:type="dxa"/>
            <w:shd w:val="clear" w:color="auto" w:fill="auto"/>
          </w:tcPr>
          <w:p w:rsidR="00BC2F25" w:rsidRPr="00BC2F25" w:rsidRDefault="00856BA7" w:rsidP="00BC2F25">
            <w:pPr>
              <w:rPr>
                <w:rFonts w:ascii="Calibri" w:hAnsi="Calibri"/>
                <w:b/>
                <w:sz w:val="32"/>
              </w:rPr>
            </w:pPr>
            <w:r w:rsidRPr="00BC2F25">
              <w:rPr>
                <w:rFonts w:ascii="Calibri" w:hAnsi="Calibri"/>
                <w:b/>
                <w:noProof/>
                <w:sz w:val="32"/>
              </w:rPr>
              <w:drawing>
                <wp:inline distT="0" distB="0" distL="0" distR="0">
                  <wp:extent cx="1038225" cy="914400"/>
                  <wp:effectExtent l="0" t="0" r="0" b="0"/>
                  <wp:docPr id="7" name="Picture 7" descr="J6533_Electrical_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6533_Electrical_Sh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c>
        <w:tc>
          <w:tcPr>
            <w:tcW w:w="8028" w:type="dxa"/>
            <w:shd w:val="clear" w:color="auto" w:fill="auto"/>
            <w:vAlign w:val="center"/>
          </w:tcPr>
          <w:p w:rsidR="00BC2F25" w:rsidRPr="00BC2F25" w:rsidRDefault="00BC2F25" w:rsidP="00BC2F25">
            <w:pPr>
              <w:rPr>
                <w:rFonts w:ascii="Calibri" w:hAnsi="Calibri"/>
                <w:b/>
                <w:sz w:val="32"/>
              </w:rPr>
            </w:pPr>
            <w:r w:rsidRPr="00BC2F25">
              <w:rPr>
                <w:rFonts w:ascii="Calibri" w:hAnsi="Calibri"/>
                <w:b/>
                <w:sz w:val="24"/>
              </w:rPr>
              <w:t>Warning relating to the potential for electrical shock.</w:t>
            </w:r>
          </w:p>
        </w:tc>
      </w:tr>
      <w:tr w:rsidR="00BC2F25" w:rsidRPr="00BC2F25" w:rsidTr="00214ADA">
        <w:trPr>
          <w:trHeight w:val="288"/>
        </w:trPr>
        <w:tc>
          <w:tcPr>
            <w:tcW w:w="1908" w:type="dxa"/>
            <w:shd w:val="clear" w:color="auto" w:fill="auto"/>
          </w:tcPr>
          <w:p w:rsidR="00BC2F25" w:rsidRPr="00BC2F25" w:rsidRDefault="00BC2F25" w:rsidP="00BC2F25">
            <w:pPr>
              <w:rPr>
                <w:rFonts w:ascii="Calibri" w:hAnsi="Calibri"/>
                <w:b/>
                <w:sz w:val="32"/>
              </w:rPr>
            </w:pPr>
          </w:p>
        </w:tc>
        <w:tc>
          <w:tcPr>
            <w:tcW w:w="8028" w:type="dxa"/>
            <w:shd w:val="clear" w:color="auto" w:fill="auto"/>
            <w:vAlign w:val="center"/>
          </w:tcPr>
          <w:p w:rsidR="00BC2F25" w:rsidRPr="00BC2F25" w:rsidRDefault="00BC2F25" w:rsidP="00BC2F25">
            <w:pPr>
              <w:rPr>
                <w:rFonts w:ascii="Calibri" w:hAnsi="Calibri"/>
                <w:b/>
                <w:sz w:val="24"/>
              </w:rPr>
            </w:pPr>
          </w:p>
        </w:tc>
      </w:tr>
      <w:tr w:rsidR="00BC2F25" w:rsidRPr="00BC2F25" w:rsidTr="00214ADA">
        <w:tc>
          <w:tcPr>
            <w:tcW w:w="1908" w:type="dxa"/>
            <w:shd w:val="clear" w:color="auto" w:fill="auto"/>
          </w:tcPr>
          <w:p w:rsidR="00BC2F25" w:rsidRPr="00BC2F25" w:rsidRDefault="00856BA7" w:rsidP="00BC2F25">
            <w:pPr>
              <w:rPr>
                <w:rFonts w:ascii="Calibri" w:hAnsi="Calibri"/>
                <w:b/>
                <w:sz w:val="32"/>
              </w:rPr>
            </w:pPr>
            <w:r w:rsidRPr="00BC2F25">
              <w:rPr>
                <w:rFonts w:ascii="Times New Roman" w:hAnsi="Times New Roman"/>
                <w:b/>
                <w:noProof/>
                <w:color w:val="FF0000"/>
                <w:sz w:val="24"/>
              </w:rPr>
              <w:drawing>
                <wp:inline distT="0" distB="0" distL="0" distR="0">
                  <wp:extent cx="1038225" cy="914400"/>
                  <wp:effectExtent l="0" t="0" r="0" b="0"/>
                  <wp:docPr id="8" name="Picture 8" descr="Heavy_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vy_Obj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c>
        <w:tc>
          <w:tcPr>
            <w:tcW w:w="8028" w:type="dxa"/>
            <w:shd w:val="clear" w:color="auto" w:fill="auto"/>
            <w:vAlign w:val="center"/>
          </w:tcPr>
          <w:p w:rsidR="00BC2F25" w:rsidRPr="00BC2F25" w:rsidRDefault="00BC2F25" w:rsidP="00BC2F25">
            <w:pPr>
              <w:rPr>
                <w:rFonts w:ascii="Calibri" w:hAnsi="Calibri"/>
                <w:b/>
                <w:sz w:val="24"/>
              </w:rPr>
            </w:pPr>
            <w:r w:rsidRPr="00BC2F25">
              <w:rPr>
                <w:rFonts w:ascii="Calibri" w:hAnsi="Calibri"/>
                <w:b/>
                <w:sz w:val="24"/>
                <w:szCs w:val="32"/>
              </w:rPr>
              <w:t>Warning relating to the potential of injury due to lifting heavy weight.</w:t>
            </w:r>
          </w:p>
        </w:tc>
      </w:tr>
      <w:tr w:rsidR="00BC2F25" w:rsidRPr="00BC2F25" w:rsidTr="00214ADA">
        <w:trPr>
          <w:trHeight w:val="288"/>
        </w:trPr>
        <w:tc>
          <w:tcPr>
            <w:tcW w:w="1908" w:type="dxa"/>
            <w:shd w:val="clear" w:color="auto" w:fill="auto"/>
          </w:tcPr>
          <w:p w:rsidR="00BC2F25" w:rsidRPr="00BC2F25" w:rsidRDefault="00BC2F25" w:rsidP="00BC2F25">
            <w:pPr>
              <w:rPr>
                <w:rFonts w:ascii="Times New Roman" w:hAnsi="Times New Roman"/>
                <w:b/>
                <w:color w:val="FF0000"/>
                <w:sz w:val="24"/>
              </w:rPr>
            </w:pPr>
          </w:p>
        </w:tc>
        <w:tc>
          <w:tcPr>
            <w:tcW w:w="8028" w:type="dxa"/>
            <w:shd w:val="clear" w:color="auto" w:fill="auto"/>
            <w:vAlign w:val="center"/>
          </w:tcPr>
          <w:p w:rsidR="00BC2F25" w:rsidRPr="00BC2F25" w:rsidRDefault="00BC2F25" w:rsidP="00BC2F25">
            <w:pPr>
              <w:rPr>
                <w:rFonts w:ascii="Calibri" w:hAnsi="Calibri"/>
                <w:b/>
                <w:sz w:val="24"/>
                <w:szCs w:val="32"/>
              </w:rPr>
            </w:pPr>
          </w:p>
        </w:tc>
      </w:tr>
    </w:tbl>
    <w:p w:rsidR="00BC2F25" w:rsidRDefault="00BC2F25" w:rsidP="009E7DEC">
      <w:pPr>
        <w:tabs>
          <w:tab w:val="center" w:pos="5040"/>
        </w:tabs>
        <w:rPr>
          <w:rFonts w:ascii="Times New Roman" w:hAnsi="Times New Roman"/>
          <w:b/>
          <w:sz w:val="24"/>
        </w:rPr>
      </w:pPr>
    </w:p>
    <w:p w:rsidR="009E7DEC" w:rsidRDefault="009E7DEC" w:rsidP="009E7DEC">
      <w:pPr>
        <w:tabs>
          <w:tab w:val="center" w:pos="5040"/>
        </w:tabs>
        <w:rPr>
          <w:rFonts w:ascii="Times New Roman" w:hAnsi="Times New Roman"/>
          <w:b/>
          <w:sz w:val="24"/>
        </w:rPr>
      </w:pPr>
    </w:p>
    <w:p w:rsidR="002703EC" w:rsidRDefault="002703EC" w:rsidP="009E7DEC">
      <w:pPr>
        <w:tabs>
          <w:tab w:val="center" w:pos="5040"/>
        </w:tabs>
        <w:rPr>
          <w:rFonts w:ascii="Times New Roman" w:hAnsi="Times New Roman"/>
          <w:b/>
          <w:sz w:val="24"/>
        </w:rPr>
      </w:pPr>
    </w:p>
    <w:p w:rsidR="009E7DEC" w:rsidRPr="00840B5E" w:rsidRDefault="00840B5E" w:rsidP="004F52F8">
      <w:pPr>
        <w:pStyle w:val="Heading2"/>
        <w:numPr>
          <w:ilvl w:val="1"/>
          <w:numId w:val="2"/>
        </w:numPr>
      </w:pPr>
      <w:bookmarkStart w:id="3" w:name="_Toc478129769"/>
      <w:r w:rsidRPr="00840B5E">
        <w:lastRenderedPageBreak/>
        <w:t>Installation, Operation and Service Preca</w:t>
      </w:r>
      <w:r w:rsidR="00D368EC">
        <w:t>u</w:t>
      </w:r>
      <w:r w:rsidRPr="00840B5E">
        <w:t>tions</w:t>
      </w:r>
      <w:bookmarkEnd w:id="3"/>
    </w:p>
    <w:p w:rsidR="00840B5E" w:rsidRDefault="00840B5E" w:rsidP="009E7DEC">
      <w:pPr>
        <w:tabs>
          <w:tab w:val="center" w:pos="5040"/>
        </w:tabs>
        <w:rPr>
          <w:rFonts w:ascii="Times New Roman" w:hAnsi="Times New Roman"/>
          <w:b/>
          <w:sz w:val="24"/>
        </w:rPr>
      </w:pPr>
    </w:p>
    <w:tbl>
      <w:tblPr>
        <w:tblW w:w="0" w:type="auto"/>
        <w:tblLook w:val="04A0" w:firstRow="1" w:lastRow="0" w:firstColumn="1" w:lastColumn="0" w:noHBand="0" w:noVBand="1"/>
      </w:tblPr>
      <w:tblGrid>
        <w:gridCol w:w="1866"/>
        <w:gridCol w:w="7854"/>
      </w:tblGrid>
      <w:tr w:rsidR="00BC2F25" w:rsidRPr="00BC2F25" w:rsidTr="006A3173">
        <w:tc>
          <w:tcPr>
            <w:tcW w:w="1863" w:type="dxa"/>
            <w:shd w:val="clear" w:color="auto" w:fill="auto"/>
          </w:tcPr>
          <w:p w:rsidR="00BC2F25" w:rsidRPr="00BC2F25" w:rsidRDefault="00856BA7" w:rsidP="00BC2F25">
            <w:pPr>
              <w:rPr>
                <w:rFonts w:ascii="Calibri" w:hAnsi="Calibri"/>
                <w:b/>
                <w:sz w:val="32"/>
              </w:rPr>
            </w:pPr>
            <w:r w:rsidRPr="00BC2F25">
              <w:rPr>
                <w:rFonts w:ascii="Calibri" w:hAnsi="Calibri"/>
                <w:b/>
                <w:noProof/>
                <w:sz w:val="32"/>
              </w:rPr>
              <w:drawing>
                <wp:inline distT="0" distB="0" distL="0" distR="0">
                  <wp:extent cx="1047750" cy="914400"/>
                  <wp:effectExtent l="0" t="0" r="0" b="0"/>
                  <wp:docPr id="9" name="Picture 9" descr="J6520_Gener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6520_General_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073" w:type="dxa"/>
            <w:shd w:val="clear" w:color="auto" w:fill="auto"/>
            <w:vAlign w:val="center"/>
          </w:tcPr>
          <w:p w:rsidR="00BC2F25" w:rsidRPr="00BC2F25" w:rsidRDefault="00BC2F25" w:rsidP="002703EC">
            <w:pPr>
              <w:rPr>
                <w:rFonts w:ascii="Calibri" w:hAnsi="Calibri"/>
                <w:b/>
                <w:sz w:val="24"/>
                <w:szCs w:val="24"/>
              </w:rPr>
            </w:pPr>
            <w:r w:rsidRPr="00BC2F25">
              <w:rPr>
                <w:rFonts w:ascii="Calibri" w:hAnsi="Calibri"/>
                <w:b/>
                <w:sz w:val="24"/>
                <w:szCs w:val="24"/>
              </w:rPr>
              <w:t>During installation or servicing this</w:t>
            </w:r>
            <w:r>
              <w:rPr>
                <w:rFonts w:ascii="Calibri" w:hAnsi="Calibri"/>
                <w:b/>
                <w:sz w:val="24"/>
                <w:szCs w:val="24"/>
              </w:rPr>
              <w:t xml:space="preserve"> magnet</w:t>
            </w:r>
            <w:r w:rsidRPr="00BC2F25">
              <w:rPr>
                <w:rFonts w:ascii="Calibri" w:hAnsi="Calibri"/>
                <w:b/>
                <w:sz w:val="24"/>
                <w:szCs w:val="24"/>
              </w:rPr>
              <w:t xml:space="preserve"> must be locked out following the</w:t>
            </w:r>
            <w:r>
              <w:rPr>
                <w:rFonts w:ascii="Calibri" w:hAnsi="Calibri"/>
                <w:b/>
                <w:sz w:val="24"/>
                <w:szCs w:val="24"/>
              </w:rPr>
              <w:t xml:space="preserve"> </w:t>
            </w:r>
            <w:r w:rsidR="00A163F8">
              <w:rPr>
                <w:rFonts w:ascii="Calibri" w:hAnsi="Calibri"/>
                <w:b/>
                <w:sz w:val="24"/>
                <w:szCs w:val="24"/>
              </w:rPr>
              <w:t xml:space="preserve">Lockout/Tagout procedure defined </w:t>
            </w:r>
            <w:r w:rsidR="002703EC">
              <w:rPr>
                <w:rFonts w:ascii="Calibri" w:hAnsi="Calibri"/>
                <w:b/>
                <w:sz w:val="24"/>
                <w:szCs w:val="24"/>
              </w:rPr>
              <w:t>in section 1.3.</w:t>
            </w:r>
          </w:p>
        </w:tc>
      </w:tr>
      <w:tr w:rsidR="00BC2F25" w:rsidRPr="00BC2F25" w:rsidTr="006A3173">
        <w:tc>
          <w:tcPr>
            <w:tcW w:w="1863" w:type="dxa"/>
            <w:shd w:val="clear" w:color="auto" w:fill="auto"/>
          </w:tcPr>
          <w:p w:rsidR="00BC2F25" w:rsidRPr="00BC2F25" w:rsidRDefault="00BC2F25" w:rsidP="00BC2F25">
            <w:pPr>
              <w:rPr>
                <w:rFonts w:ascii="Calibri" w:hAnsi="Calibri"/>
                <w:b/>
                <w:sz w:val="32"/>
              </w:rPr>
            </w:pPr>
          </w:p>
        </w:tc>
        <w:tc>
          <w:tcPr>
            <w:tcW w:w="8073" w:type="dxa"/>
            <w:shd w:val="clear" w:color="auto" w:fill="auto"/>
            <w:vAlign w:val="center"/>
          </w:tcPr>
          <w:p w:rsidR="00BC2F25" w:rsidRPr="00BC2F25" w:rsidRDefault="00BC2F25" w:rsidP="00BC2F25">
            <w:pPr>
              <w:rPr>
                <w:rFonts w:ascii="Calibri" w:hAnsi="Calibri"/>
                <w:b/>
                <w:sz w:val="24"/>
                <w:szCs w:val="24"/>
              </w:rPr>
            </w:pPr>
          </w:p>
        </w:tc>
      </w:tr>
      <w:tr w:rsidR="00BC2F25" w:rsidRPr="00BC2F25" w:rsidTr="006A3173">
        <w:tc>
          <w:tcPr>
            <w:tcW w:w="1863" w:type="dxa"/>
            <w:shd w:val="clear" w:color="auto" w:fill="auto"/>
          </w:tcPr>
          <w:p w:rsidR="00BC2F25" w:rsidRPr="00BC2F25" w:rsidRDefault="00856BA7" w:rsidP="00BC2F25">
            <w:pPr>
              <w:rPr>
                <w:rFonts w:ascii="Calibri" w:hAnsi="Calibri"/>
                <w:b/>
                <w:sz w:val="24"/>
              </w:rPr>
            </w:pPr>
            <w:r w:rsidRPr="00BC2F25">
              <w:rPr>
                <w:rFonts w:ascii="Calibri" w:hAnsi="Calibri"/>
                <w:b/>
                <w:noProof/>
                <w:sz w:val="32"/>
              </w:rPr>
              <w:drawing>
                <wp:inline distT="0" distB="0" distL="0" distR="0">
                  <wp:extent cx="1038225" cy="914400"/>
                  <wp:effectExtent l="0" t="0" r="0" b="0"/>
                  <wp:docPr id="10" name="Picture 10" descr="J6533_Electrical_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6533_Electrical_Sh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c>
        <w:tc>
          <w:tcPr>
            <w:tcW w:w="8073" w:type="dxa"/>
            <w:shd w:val="clear" w:color="auto" w:fill="auto"/>
            <w:vAlign w:val="center"/>
          </w:tcPr>
          <w:p w:rsidR="00BC2F25" w:rsidRPr="00BC2F25" w:rsidRDefault="00BC2F25" w:rsidP="00BC2F25">
            <w:pPr>
              <w:rPr>
                <w:rFonts w:ascii="Calibri" w:hAnsi="Calibri"/>
                <w:b/>
                <w:sz w:val="24"/>
                <w:szCs w:val="24"/>
              </w:rPr>
            </w:pPr>
            <w:r w:rsidRPr="00BC2F25">
              <w:rPr>
                <w:rFonts w:ascii="Calibri" w:hAnsi="Calibri"/>
                <w:b/>
                <w:sz w:val="24"/>
                <w:szCs w:val="24"/>
              </w:rPr>
              <w:t>This product is designed for use in accordance with SOP39. Hazardous voltages are present within this product during normal operation. The product should never be operated with any of the covers removed.</w:t>
            </w:r>
          </w:p>
          <w:p w:rsidR="00BC2F25" w:rsidRPr="00BC2F25" w:rsidRDefault="00BC2F25" w:rsidP="00BC2F25">
            <w:pPr>
              <w:rPr>
                <w:rFonts w:ascii="Calibri" w:hAnsi="Calibri"/>
                <w:b/>
                <w:sz w:val="24"/>
              </w:rPr>
            </w:pPr>
          </w:p>
        </w:tc>
      </w:tr>
      <w:tr w:rsidR="00BC2F25" w:rsidRPr="00BC2F25" w:rsidTr="006A3173">
        <w:trPr>
          <w:trHeight w:val="288"/>
        </w:trPr>
        <w:tc>
          <w:tcPr>
            <w:tcW w:w="1863" w:type="dxa"/>
            <w:shd w:val="clear" w:color="auto" w:fill="auto"/>
          </w:tcPr>
          <w:p w:rsidR="00BC2F25" w:rsidRPr="00BC2F25" w:rsidRDefault="00BC2F25" w:rsidP="00BC2F25">
            <w:pPr>
              <w:rPr>
                <w:rFonts w:ascii="Calibri" w:hAnsi="Calibri"/>
                <w:b/>
                <w:sz w:val="32"/>
              </w:rPr>
            </w:pPr>
          </w:p>
        </w:tc>
        <w:tc>
          <w:tcPr>
            <w:tcW w:w="8073" w:type="dxa"/>
            <w:shd w:val="clear" w:color="auto" w:fill="auto"/>
            <w:vAlign w:val="center"/>
          </w:tcPr>
          <w:p w:rsidR="00BC2F25" w:rsidRPr="00BC2F25" w:rsidRDefault="00BC2F25" w:rsidP="00BC2F25">
            <w:pPr>
              <w:rPr>
                <w:rFonts w:ascii="Calibri" w:hAnsi="Calibri"/>
                <w:b/>
                <w:sz w:val="24"/>
                <w:szCs w:val="24"/>
              </w:rPr>
            </w:pPr>
          </w:p>
        </w:tc>
      </w:tr>
      <w:tr w:rsidR="00BC2F25" w:rsidRPr="00BC2F25" w:rsidTr="006A3173">
        <w:tc>
          <w:tcPr>
            <w:tcW w:w="1863" w:type="dxa"/>
            <w:shd w:val="clear" w:color="auto" w:fill="auto"/>
          </w:tcPr>
          <w:p w:rsidR="00BC2F25" w:rsidRPr="00BC2F25" w:rsidRDefault="00856BA7" w:rsidP="00BC2F25">
            <w:pPr>
              <w:rPr>
                <w:rFonts w:ascii="Calibri" w:hAnsi="Calibri"/>
                <w:b/>
                <w:sz w:val="32"/>
              </w:rPr>
            </w:pPr>
            <w:r w:rsidRPr="00BC2F25">
              <w:rPr>
                <w:rFonts w:ascii="Calibri" w:hAnsi="Calibri"/>
                <w:b/>
                <w:noProof/>
                <w:sz w:val="32"/>
              </w:rPr>
              <w:drawing>
                <wp:inline distT="0" distB="0" distL="0" distR="0">
                  <wp:extent cx="1038225" cy="914400"/>
                  <wp:effectExtent l="0" t="0" r="0" b="0"/>
                  <wp:docPr id="11" name="Picture 11" descr="J6539_Hot_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6539_Hot_Surf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c>
        <w:tc>
          <w:tcPr>
            <w:tcW w:w="8073" w:type="dxa"/>
            <w:shd w:val="clear" w:color="auto" w:fill="auto"/>
            <w:vAlign w:val="center"/>
          </w:tcPr>
          <w:p w:rsidR="00BC2F25" w:rsidRPr="00BC2F25" w:rsidRDefault="00BC2F25" w:rsidP="00BC2F25">
            <w:pPr>
              <w:rPr>
                <w:rFonts w:ascii="Calibri" w:hAnsi="Calibri"/>
                <w:b/>
                <w:sz w:val="24"/>
                <w:szCs w:val="24"/>
              </w:rPr>
            </w:pPr>
            <w:r w:rsidRPr="00BC2F25">
              <w:rPr>
                <w:rFonts w:ascii="Calibri" w:hAnsi="Calibri"/>
                <w:b/>
                <w:sz w:val="24"/>
              </w:rPr>
              <w:t>When</w:t>
            </w:r>
            <w:r w:rsidR="00A95DE5">
              <w:rPr>
                <w:rFonts w:ascii="Calibri" w:hAnsi="Calibri"/>
                <w:b/>
                <w:sz w:val="24"/>
              </w:rPr>
              <w:t xml:space="preserve"> operated at peak </w:t>
            </w:r>
            <w:r w:rsidR="00195376">
              <w:rPr>
                <w:rFonts w:ascii="Calibri" w:hAnsi="Calibri"/>
                <w:b/>
                <w:sz w:val="24"/>
              </w:rPr>
              <w:t xml:space="preserve">direct </w:t>
            </w:r>
            <w:r w:rsidR="00A95DE5">
              <w:rPr>
                <w:rFonts w:ascii="Calibri" w:hAnsi="Calibri"/>
                <w:b/>
                <w:sz w:val="24"/>
              </w:rPr>
              <w:t>current of 63</w:t>
            </w:r>
            <w:r w:rsidRPr="00BC2F25">
              <w:rPr>
                <w:rFonts w:ascii="Calibri" w:hAnsi="Calibri"/>
                <w:b/>
                <w:sz w:val="24"/>
              </w:rPr>
              <w:t>A the surface temperature of the coils of the electrom</w:t>
            </w:r>
            <w:r w:rsidR="007A3CE1">
              <w:rPr>
                <w:rFonts w:ascii="Calibri" w:hAnsi="Calibri"/>
                <w:b/>
                <w:sz w:val="24"/>
              </w:rPr>
              <w:t>agnet can rise as high as 80</w:t>
            </w:r>
            <w:r w:rsidRPr="00BC2F25">
              <w:rPr>
                <w:rFonts w:ascii="Calibri" w:hAnsi="Calibri"/>
                <w:b/>
                <w:sz w:val="24"/>
              </w:rPr>
              <w:t>°C. Care must be taken not to touch the coils for extended periods.</w:t>
            </w:r>
          </w:p>
        </w:tc>
      </w:tr>
      <w:tr w:rsidR="00BC2F25" w:rsidRPr="00BC2F25" w:rsidTr="006A3173">
        <w:tc>
          <w:tcPr>
            <w:tcW w:w="1863" w:type="dxa"/>
            <w:shd w:val="clear" w:color="auto" w:fill="auto"/>
          </w:tcPr>
          <w:p w:rsidR="00BC2F25" w:rsidRPr="00BC2F25" w:rsidRDefault="00BC2F25" w:rsidP="00BC2F25">
            <w:pPr>
              <w:rPr>
                <w:rFonts w:ascii="Calibri" w:hAnsi="Calibri"/>
                <w:b/>
                <w:sz w:val="32"/>
              </w:rPr>
            </w:pPr>
          </w:p>
        </w:tc>
        <w:tc>
          <w:tcPr>
            <w:tcW w:w="8073" w:type="dxa"/>
            <w:shd w:val="clear" w:color="auto" w:fill="auto"/>
            <w:vAlign w:val="center"/>
          </w:tcPr>
          <w:p w:rsidR="00BC2F25" w:rsidRPr="00BC2F25" w:rsidRDefault="00BC2F25" w:rsidP="00BC2F25">
            <w:pPr>
              <w:rPr>
                <w:rFonts w:ascii="Calibri" w:hAnsi="Calibri"/>
                <w:b/>
                <w:sz w:val="24"/>
              </w:rPr>
            </w:pPr>
          </w:p>
        </w:tc>
      </w:tr>
    </w:tbl>
    <w:p w:rsidR="00840B5E" w:rsidRDefault="00840B5E"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ED3123" w:rsidRDefault="00ED3123" w:rsidP="009E7DEC">
      <w:pPr>
        <w:tabs>
          <w:tab w:val="center" w:pos="5040"/>
        </w:tabs>
        <w:rPr>
          <w:rFonts w:ascii="Times New Roman" w:hAnsi="Times New Roman"/>
          <w:b/>
          <w:sz w:val="24"/>
        </w:rPr>
      </w:pPr>
    </w:p>
    <w:p w:rsidR="006A3173" w:rsidRPr="00ED3123" w:rsidRDefault="00FE50B8" w:rsidP="004F52F8">
      <w:pPr>
        <w:pStyle w:val="Heading2"/>
        <w:numPr>
          <w:ilvl w:val="1"/>
          <w:numId w:val="1"/>
        </w:numPr>
      </w:pPr>
      <w:bookmarkStart w:id="4" w:name="_Toc442792456"/>
      <w:r>
        <w:lastRenderedPageBreak/>
        <w:t xml:space="preserve">     </w:t>
      </w:r>
      <w:bookmarkStart w:id="5" w:name="_Toc478129770"/>
      <w:r w:rsidR="006A3173" w:rsidRPr="00ED3123">
        <w:t>Lockout/Tagout Procedures</w:t>
      </w:r>
      <w:bookmarkEnd w:id="4"/>
      <w:bookmarkEnd w:id="5"/>
    </w:p>
    <w:p w:rsidR="006A3173" w:rsidRPr="00790B45" w:rsidRDefault="006A3173" w:rsidP="006A3173">
      <w:pPr>
        <w:rPr>
          <w:rFonts w:ascii="Arial" w:hAnsi="Arial"/>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Purpose: </w:t>
      </w:r>
    </w:p>
    <w:p w:rsidR="006A3173" w:rsidRPr="00790B45" w:rsidRDefault="006A3173" w:rsidP="006A3173">
      <w:pPr>
        <w:rPr>
          <w:rFonts w:ascii="Arial" w:hAnsi="Arial"/>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To protect personnel and ensure that machines and equipment are isolated from potentially hazardous electrical energy. Lockout or tagout must occur before employees perform service, maintenance, or renovation. This is important where unexpected start-up could cause personal injury, fire, or equipment damage. </w:t>
      </w:r>
    </w:p>
    <w:p w:rsidR="006A3173" w:rsidRPr="00790B45" w:rsidRDefault="006A3173" w:rsidP="006A3173">
      <w:pPr>
        <w:rPr>
          <w:rFonts w:ascii="Arial" w:hAnsi="Arial"/>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Policy: </w:t>
      </w:r>
    </w:p>
    <w:p w:rsidR="006A3173" w:rsidRPr="00790B45" w:rsidRDefault="006A3173" w:rsidP="006A3173">
      <w:pPr>
        <w:rPr>
          <w:rFonts w:ascii="Arial" w:hAnsi="Arial"/>
          <w:b/>
          <w:u w:val="single"/>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All equipment shall be locked out where possible.  Where such control is not possible, equipment may be tagged out-of-service.  In all instances, equipment shall be made inoperable to protect against possible operation where such operation may cause personal injury or damage. Employees must not attempt to operate any switch or source of energy which is locked out or tagged out. </w:t>
      </w:r>
    </w:p>
    <w:p w:rsidR="006A3173" w:rsidRPr="00790B45" w:rsidRDefault="006A3173" w:rsidP="006A3173">
      <w:pPr>
        <w:rPr>
          <w:rFonts w:ascii="Arial" w:hAnsi="Arial"/>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Procedures: </w:t>
      </w:r>
    </w:p>
    <w:p w:rsidR="006A3173" w:rsidRPr="00790B45" w:rsidRDefault="006A3173" w:rsidP="006A3173">
      <w:pPr>
        <w:rPr>
          <w:rFonts w:ascii="Arial" w:hAnsi="Arial"/>
          <w:lang w:eastAsia="en-NZ"/>
        </w:rPr>
      </w:pPr>
    </w:p>
    <w:p w:rsidR="006A3173" w:rsidRPr="00635ACE" w:rsidRDefault="006A3173" w:rsidP="004F52F8">
      <w:pPr>
        <w:numPr>
          <w:ilvl w:val="0"/>
          <w:numId w:val="3"/>
        </w:numPr>
        <w:rPr>
          <w:rFonts w:ascii="Calibri" w:hAnsi="Calibri"/>
          <w:b/>
          <w:sz w:val="24"/>
          <w:lang w:eastAsia="en-NZ"/>
        </w:rPr>
      </w:pPr>
      <w:r w:rsidRPr="00635ACE">
        <w:rPr>
          <w:rFonts w:ascii="Calibri" w:hAnsi="Calibri"/>
          <w:b/>
          <w:sz w:val="24"/>
          <w:lang w:eastAsia="en-NZ"/>
        </w:rPr>
        <w:t>When working on systems which could accidentally be activated, the system shall be locked out or tagged out by use of a safety lockout device and padlock. In addition, a tag shall be used to identify the purpose of the shutdown, the employee involved, the date the unit was removed from service, and when the system may operate again.</w:t>
      </w:r>
    </w:p>
    <w:p w:rsidR="006A3173" w:rsidRPr="00790B45" w:rsidRDefault="006A3173" w:rsidP="006A3173">
      <w:pPr>
        <w:rPr>
          <w:rFonts w:ascii="Arial" w:hAnsi="Arial"/>
          <w:lang w:eastAsia="en-NZ"/>
        </w:rPr>
      </w:pPr>
    </w:p>
    <w:p w:rsidR="006A3173" w:rsidRPr="00635ACE" w:rsidRDefault="006A3173" w:rsidP="004F52F8">
      <w:pPr>
        <w:numPr>
          <w:ilvl w:val="0"/>
          <w:numId w:val="3"/>
        </w:numPr>
        <w:rPr>
          <w:rFonts w:ascii="Calibri" w:hAnsi="Calibri"/>
          <w:b/>
          <w:sz w:val="24"/>
          <w:lang w:eastAsia="en-NZ"/>
        </w:rPr>
      </w:pPr>
      <w:r w:rsidRPr="00635ACE">
        <w:rPr>
          <w:rFonts w:ascii="Calibri" w:hAnsi="Calibri"/>
          <w:b/>
          <w:sz w:val="24"/>
          <w:lang w:eastAsia="en-NZ"/>
        </w:rPr>
        <w:t>If more than one source of energy is present, all such sources must be locked out or tagged out. Special procedures must be followed to ensure that the equipment is disconnected from an energy management system or emergency generator system that may start or energize the equipment.</w:t>
      </w:r>
    </w:p>
    <w:p w:rsidR="006A3173" w:rsidRPr="00790B45" w:rsidRDefault="006A3173" w:rsidP="006A3173">
      <w:pPr>
        <w:ind w:firstLine="60"/>
        <w:rPr>
          <w:rFonts w:ascii="Arial" w:hAnsi="Arial"/>
          <w:lang w:eastAsia="en-NZ"/>
        </w:rPr>
      </w:pPr>
    </w:p>
    <w:p w:rsidR="006A3173" w:rsidRPr="00635ACE" w:rsidRDefault="006A3173" w:rsidP="004F52F8">
      <w:pPr>
        <w:numPr>
          <w:ilvl w:val="0"/>
          <w:numId w:val="3"/>
        </w:numPr>
        <w:rPr>
          <w:rFonts w:ascii="Calibri" w:hAnsi="Calibri"/>
          <w:b/>
          <w:sz w:val="24"/>
          <w:lang w:eastAsia="en-NZ"/>
        </w:rPr>
      </w:pPr>
      <w:r w:rsidRPr="00635ACE">
        <w:rPr>
          <w:rFonts w:ascii="Calibri" w:hAnsi="Calibri"/>
          <w:b/>
          <w:sz w:val="24"/>
          <w:lang w:eastAsia="en-NZ"/>
        </w:rPr>
        <w:t>A lockout is required on all systems where possible. A tagout is an acceptable means of protection on systems which are less hazardous. An example of less hazardous is a device, if started accidentally, wou</w:t>
      </w:r>
      <w:r w:rsidR="00ED725B">
        <w:rPr>
          <w:rFonts w:ascii="Calibri" w:hAnsi="Calibri"/>
          <w:b/>
          <w:sz w:val="24"/>
          <w:lang w:eastAsia="en-NZ"/>
        </w:rPr>
        <w:t>ld not cause personal injury.</w:t>
      </w:r>
    </w:p>
    <w:p w:rsidR="006A3173" w:rsidRPr="00790B45" w:rsidRDefault="006A3173" w:rsidP="006A3173">
      <w:pPr>
        <w:rPr>
          <w:rFonts w:ascii="Arial" w:hAnsi="Arial"/>
          <w:lang w:eastAsia="en-NZ"/>
        </w:rPr>
      </w:pPr>
    </w:p>
    <w:p w:rsidR="006A3173" w:rsidRPr="00635ACE" w:rsidRDefault="006A3173" w:rsidP="004F52F8">
      <w:pPr>
        <w:numPr>
          <w:ilvl w:val="0"/>
          <w:numId w:val="3"/>
        </w:numPr>
        <w:rPr>
          <w:rFonts w:ascii="Calibri" w:hAnsi="Calibri"/>
          <w:b/>
          <w:sz w:val="24"/>
          <w:lang w:eastAsia="en-NZ"/>
        </w:rPr>
      </w:pPr>
      <w:r w:rsidRPr="00635ACE">
        <w:rPr>
          <w:rFonts w:ascii="Calibri" w:hAnsi="Calibri"/>
          <w:b/>
          <w:sz w:val="24"/>
          <w:lang w:eastAsia="en-NZ"/>
        </w:rPr>
        <w:t>If more than one person is involved in the repair, each person shall install a lock and or tag to the equipment energy source. An employee may not use the tag or lock of another employee.</w:t>
      </w:r>
    </w:p>
    <w:p w:rsidR="006A3173" w:rsidRPr="00790B45" w:rsidRDefault="006A3173" w:rsidP="006A3173">
      <w:pPr>
        <w:rPr>
          <w:rFonts w:ascii="Arial" w:hAnsi="Arial"/>
          <w:lang w:eastAsia="en-NZ"/>
        </w:rPr>
      </w:pPr>
    </w:p>
    <w:p w:rsidR="006A3173" w:rsidRPr="00635ACE" w:rsidRDefault="006A3173" w:rsidP="004F52F8">
      <w:pPr>
        <w:numPr>
          <w:ilvl w:val="0"/>
          <w:numId w:val="3"/>
        </w:numPr>
        <w:rPr>
          <w:rFonts w:ascii="Calibri" w:hAnsi="Calibri"/>
          <w:b/>
          <w:sz w:val="24"/>
          <w:lang w:eastAsia="en-NZ"/>
        </w:rPr>
      </w:pPr>
      <w:r w:rsidRPr="00635ACE">
        <w:rPr>
          <w:rFonts w:ascii="Calibri" w:hAnsi="Calibri"/>
          <w:b/>
          <w:sz w:val="24"/>
          <w:lang w:eastAsia="en-NZ"/>
        </w:rPr>
        <w:t>After servicing, renovation, or maintenance is complete, the area must be checked for tools, parts, removed guards, and assurance that no personnel are in the danger zone. Then the lockout or tagout will be removed by the same employee who initially locked it out so energy may be restored to the equipment.</w:t>
      </w:r>
    </w:p>
    <w:p w:rsidR="006A3173" w:rsidRPr="00790B45" w:rsidRDefault="006A3173" w:rsidP="006A3173">
      <w:pPr>
        <w:rPr>
          <w:rFonts w:ascii="Arial" w:hAnsi="Arial"/>
          <w:lang w:eastAsia="en-NZ"/>
        </w:rPr>
      </w:pPr>
    </w:p>
    <w:p w:rsidR="006A3173" w:rsidRPr="00635ACE" w:rsidRDefault="006A3173" w:rsidP="004F52F8">
      <w:pPr>
        <w:numPr>
          <w:ilvl w:val="0"/>
          <w:numId w:val="3"/>
        </w:numPr>
        <w:rPr>
          <w:rFonts w:ascii="Calibri" w:hAnsi="Calibri"/>
          <w:b/>
          <w:sz w:val="24"/>
          <w:lang w:eastAsia="en-NZ"/>
        </w:rPr>
      </w:pPr>
      <w:r w:rsidRPr="00635ACE">
        <w:rPr>
          <w:rFonts w:ascii="Calibri" w:hAnsi="Calibri"/>
          <w:b/>
          <w:sz w:val="24"/>
          <w:lang w:eastAsia="en-NZ"/>
        </w:rPr>
        <w:t>If the employee who locked out or tagged out the equipment is unavailable, the supervisor may remove the lock or tag if the following conditions are met:</w:t>
      </w:r>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 xml:space="preserve">1.   Verification that the employee who applied the device has left for the duration of the shift and is not at the job site. </w:t>
      </w:r>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2.   Made reasonable efforts to reach the employee.</w:t>
      </w:r>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3.   Inform the employee that the lock or tag has been removed and the system is no longer de-energized, before the employee resumes work.</w:t>
      </w:r>
    </w:p>
    <w:p w:rsidR="006A3173" w:rsidRPr="00790B45" w:rsidRDefault="006A3173" w:rsidP="006A3173">
      <w:pPr>
        <w:rPr>
          <w:rFonts w:ascii="Arial" w:hAnsi="Arial"/>
          <w:lang w:eastAsia="en-NZ"/>
        </w:rPr>
      </w:pPr>
    </w:p>
    <w:p w:rsidR="006A3173" w:rsidRDefault="006A3173" w:rsidP="004F52F8">
      <w:pPr>
        <w:pStyle w:val="ListParagraph"/>
        <w:numPr>
          <w:ilvl w:val="0"/>
          <w:numId w:val="3"/>
        </w:numPr>
        <w:tabs>
          <w:tab w:val="left" w:pos="270"/>
        </w:tabs>
        <w:rPr>
          <w:rFonts w:ascii="Calibri" w:hAnsi="Calibri"/>
          <w:b/>
          <w:sz w:val="24"/>
          <w:lang w:eastAsia="en-NZ"/>
        </w:rPr>
      </w:pPr>
      <w:r w:rsidRPr="00BB309B">
        <w:rPr>
          <w:rFonts w:ascii="Calibri" w:hAnsi="Calibri"/>
          <w:b/>
          <w:sz w:val="24"/>
          <w:lang w:eastAsia="en-NZ"/>
        </w:rPr>
        <w:lastRenderedPageBreak/>
        <w:t>Employee's using lockout/tagout devices shall have training about this program, and shall have annual retraining to ensure that the employee understands and follows this program.  The training and retraining shall be documented with the training records maintained by the training coordinator.</w:t>
      </w:r>
    </w:p>
    <w:p w:rsidR="00BB309B" w:rsidRPr="00BB309B" w:rsidRDefault="00BB309B" w:rsidP="00BB309B">
      <w:pPr>
        <w:tabs>
          <w:tab w:val="left" w:pos="270"/>
        </w:tabs>
        <w:rPr>
          <w:rFonts w:ascii="Calibri" w:hAnsi="Calibri"/>
          <w:b/>
          <w:sz w:val="24"/>
          <w:lang w:eastAsia="en-NZ"/>
        </w:rPr>
      </w:pPr>
    </w:p>
    <w:p w:rsidR="006A3173" w:rsidRPr="00BB309B" w:rsidRDefault="006A3173" w:rsidP="004F52F8">
      <w:pPr>
        <w:pStyle w:val="ListParagraph"/>
        <w:numPr>
          <w:ilvl w:val="0"/>
          <w:numId w:val="3"/>
        </w:numPr>
        <w:tabs>
          <w:tab w:val="left" w:pos="270"/>
        </w:tabs>
        <w:rPr>
          <w:rFonts w:ascii="Calibri" w:hAnsi="Calibri"/>
          <w:b/>
          <w:sz w:val="24"/>
          <w:lang w:eastAsia="en-NZ"/>
        </w:rPr>
      </w:pPr>
      <w:r w:rsidRPr="00BB309B">
        <w:rPr>
          <w:rFonts w:ascii="Calibri" w:hAnsi="Calibri"/>
          <w:b/>
          <w:sz w:val="24"/>
          <w:lang w:eastAsia="en-NZ"/>
        </w:rPr>
        <w:t xml:space="preserve">Outside contractors are required to follow this policy or provide a similar policy that is in compliance with Occupational Safety and Health Administration (OSHA) Standard 1910.147.  Under no circumstances are outside contractors authorized to remove a lockout/tagout device nor are they allowed to energize a locked out/tagged out system. </w:t>
      </w:r>
    </w:p>
    <w:p w:rsidR="006A3173" w:rsidRDefault="006A3173" w:rsidP="006A3173">
      <w:pPr>
        <w:rPr>
          <w:rFonts w:ascii="Arial" w:hAnsi="Arial"/>
          <w:lang w:eastAsia="en-NZ"/>
        </w:rPr>
      </w:pPr>
    </w:p>
    <w:p w:rsidR="006A3173" w:rsidRDefault="006A3173" w:rsidP="006A3173">
      <w:pPr>
        <w:rPr>
          <w:rFonts w:ascii="Arial" w:hAnsi="Arial"/>
          <w:lang w:eastAsia="en-NZ"/>
        </w:rPr>
      </w:pPr>
    </w:p>
    <w:p w:rsidR="006A3173" w:rsidRDefault="006A3173" w:rsidP="006A3173">
      <w:pPr>
        <w:rPr>
          <w:rFonts w:ascii="Arial" w:hAnsi="Arial"/>
          <w:lang w:eastAsia="en-NZ"/>
        </w:rPr>
      </w:pPr>
    </w:p>
    <w:p w:rsidR="006A3173" w:rsidRPr="00790B45" w:rsidRDefault="006A3173" w:rsidP="006A3173">
      <w:pPr>
        <w:rPr>
          <w:rFonts w:ascii="Arial" w:hAnsi="Arial"/>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Lockout/Tagout Procedures Checklist: </w:t>
      </w:r>
    </w:p>
    <w:p w:rsidR="006A3173" w:rsidRPr="00790B45" w:rsidRDefault="006A3173" w:rsidP="006A3173">
      <w:pPr>
        <w:rPr>
          <w:rFonts w:ascii="Arial" w:hAnsi="Arial"/>
          <w:b/>
          <w:u w:val="single"/>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The following steps must be followed in sequence to properly lockout/tagout and re-establish energy: </w:t>
      </w:r>
    </w:p>
    <w:p w:rsidR="006A3173" w:rsidRPr="00790B45" w:rsidRDefault="006A3173" w:rsidP="006A3173">
      <w:pPr>
        <w:rPr>
          <w:rFonts w:ascii="Arial" w:hAnsi="Arial"/>
          <w:lang w:eastAsia="en-NZ"/>
        </w:rPr>
      </w:pPr>
    </w:p>
    <w:p w:rsidR="006A3173" w:rsidRDefault="006A3173" w:rsidP="006A3173">
      <w:pPr>
        <w:rPr>
          <w:rFonts w:ascii="Calibri" w:hAnsi="Calibri"/>
          <w:b/>
          <w:sz w:val="24"/>
          <w:lang w:eastAsia="en-NZ"/>
        </w:rPr>
      </w:pPr>
      <w:r w:rsidRPr="00635ACE">
        <w:rPr>
          <w:rFonts w:ascii="Calibri" w:hAnsi="Calibri"/>
          <w:b/>
          <w:sz w:val="24"/>
          <w:lang w:eastAsia="en-NZ"/>
        </w:rPr>
        <w:t>I. Understand the hazard:</w:t>
      </w:r>
    </w:p>
    <w:p w:rsidR="006A3173" w:rsidRDefault="006A3173" w:rsidP="006A3173">
      <w:pPr>
        <w:rPr>
          <w:rFonts w:ascii="Calibri" w:hAnsi="Calibri"/>
          <w:b/>
          <w:sz w:val="24"/>
          <w:lang w:eastAsia="en-NZ"/>
        </w:rPr>
      </w:pPr>
    </w:p>
    <w:p w:rsidR="006A3173" w:rsidRPr="00635ACE" w:rsidRDefault="006A3173" w:rsidP="006A3173">
      <w:pPr>
        <w:rPr>
          <w:rFonts w:ascii="Calibri" w:hAnsi="Calibri"/>
          <w:b/>
          <w:sz w:val="24"/>
          <w:lang w:eastAsia="en-NZ"/>
        </w:rPr>
      </w:pPr>
      <w:r>
        <w:rPr>
          <w:rFonts w:ascii="Calibri" w:hAnsi="Calibri"/>
          <w:b/>
          <w:sz w:val="24"/>
          <w:lang w:eastAsia="en-NZ"/>
        </w:rPr>
        <w:t>Electrical</w:t>
      </w:r>
    </w:p>
    <w:p w:rsidR="006A3173" w:rsidRDefault="006A3173" w:rsidP="006A3173">
      <w:pPr>
        <w:ind w:left="720"/>
        <w:rPr>
          <w:rFonts w:ascii="Calibri" w:hAnsi="Calibri"/>
          <w:b/>
          <w:sz w:val="24"/>
          <w:lang w:eastAsia="en-NZ"/>
        </w:rPr>
      </w:pPr>
      <w:r w:rsidRPr="00635ACE">
        <w:rPr>
          <w:rFonts w:ascii="Calibri" w:hAnsi="Calibri"/>
          <w:b/>
          <w:sz w:val="24"/>
          <w:lang w:eastAsia="en-NZ"/>
        </w:rPr>
        <w:t>Electrical Shock and or burn could result from contact with the exposed conductors line voltage or high voltage equipment. Flying parts or fire could result if this circuit were shorted.  Electricity should be controlled at the circuit breaker, main switch, or fuse box.</w:t>
      </w:r>
      <w:bookmarkStart w:id="6" w:name="_Toc441208770"/>
      <w:bookmarkStart w:id="7" w:name="_Toc441851581"/>
    </w:p>
    <w:p w:rsidR="006A3173" w:rsidRDefault="006A3173" w:rsidP="006A3173">
      <w:pPr>
        <w:rPr>
          <w:rFonts w:ascii="Calibri" w:hAnsi="Calibri"/>
          <w:b/>
          <w:sz w:val="24"/>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Mechanical</w:t>
      </w:r>
      <w:bookmarkEnd w:id="6"/>
      <w:bookmarkEnd w:id="7"/>
    </w:p>
    <w:p w:rsidR="006A3173" w:rsidRDefault="006A3173" w:rsidP="006A3173">
      <w:pPr>
        <w:ind w:left="720"/>
        <w:rPr>
          <w:rFonts w:ascii="Calibri" w:hAnsi="Calibri"/>
          <w:b/>
          <w:sz w:val="24"/>
          <w:lang w:eastAsia="en-NZ"/>
        </w:rPr>
      </w:pPr>
      <w:r w:rsidRPr="00635ACE">
        <w:rPr>
          <w:rFonts w:ascii="Calibri" w:hAnsi="Calibri"/>
          <w:b/>
          <w:sz w:val="24"/>
          <w:lang w:eastAsia="en-NZ"/>
        </w:rPr>
        <w:t>Equipment or machinery can inflict tissue or skeletal injury through crushing, laceration or impalement. This can be controlled through the main electrical switch, plug, circuit breaker or anti-motion pin.</w:t>
      </w:r>
      <w:bookmarkStart w:id="8" w:name="_Toc441208771"/>
      <w:bookmarkStart w:id="9" w:name="_Toc441851582"/>
    </w:p>
    <w:p w:rsidR="009F50D2" w:rsidRDefault="009F50D2" w:rsidP="006A3173">
      <w:pPr>
        <w:ind w:left="720"/>
        <w:rPr>
          <w:rFonts w:ascii="Calibri" w:hAnsi="Calibri"/>
          <w:b/>
          <w:sz w:val="24"/>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Thermal</w:t>
      </w:r>
      <w:bookmarkEnd w:id="8"/>
      <w:bookmarkEnd w:id="9"/>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Can cause burns or fires. It can be controlled by the main electrical switch, electrical plug control, electrical circuit breaker, electrical fuse box, steam valve, fluid line valve or shielding.</w:t>
      </w:r>
    </w:p>
    <w:p w:rsidR="006A3173" w:rsidRPr="00790B45" w:rsidRDefault="006A3173" w:rsidP="006A3173">
      <w:pPr>
        <w:rPr>
          <w:rFonts w:ascii="Arial" w:hAnsi="Arial"/>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II. Shutdown: </w:t>
      </w:r>
    </w:p>
    <w:p w:rsidR="006A3173" w:rsidRPr="00635ACE" w:rsidRDefault="006A3173" w:rsidP="006A3173">
      <w:pPr>
        <w:ind w:left="720"/>
        <w:rPr>
          <w:rFonts w:ascii="Calibri" w:hAnsi="Calibri"/>
          <w:b/>
          <w:sz w:val="24"/>
          <w:lang w:eastAsia="en-NZ"/>
        </w:rPr>
      </w:pPr>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 xml:space="preserve">Know what type of energy the machine uses. </w:t>
      </w:r>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 xml:space="preserve">Identify its potential hazards. </w:t>
      </w:r>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Find the switches or other devices that control energy and need to be locked out.</w:t>
      </w:r>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 xml:space="preserve">Let employees know that you will be locking or tagging out the equipment and why. </w:t>
      </w:r>
    </w:p>
    <w:p w:rsidR="006A3173" w:rsidRPr="00635ACE" w:rsidRDefault="006A3173" w:rsidP="006A3173">
      <w:pPr>
        <w:ind w:left="720"/>
        <w:rPr>
          <w:rFonts w:ascii="Calibri" w:hAnsi="Calibri"/>
          <w:b/>
          <w:sz w:val="24"/>
          <w:lang w:eastAsia="en-NZ"/>
        </w:rPr>
      </w:pPr>
      <w:r w:rsidRPr="00635ACE">
        <w:rPr>
          <w:rFonts w:ascii="Calibri" w:hAnsi="Calibri"/>
          <w:b/>
          <w:sz w:val="24"/>
          <w:lang w:eastAsia="en-NZ"/>
        </w:rPr>
        <w:t xml:space="preserve">Turn off the machine or equipment. </w:t>
      </w:r>
    </w:p>
    <w:p w:rsidR="006A3173" w:rsidRPr="00790B45" w:rsidRDefault="006A3173" w:rsidP="006A3173">
      <w:pPr>
        <w:rPr>
          <w:lang w:eastAsia="en-NZ"/>
        </w:rPr>
      </w:pPr>
    </w:p>
    <w:p w:rsidR="006A3173" w:rsidRDefault="006A3173" w:rsidP="006A3173">
      <w:pPr>
        <w:rPr>
          <w:rFonts w:ascii="Calibri" w:hAnsi="Calibri"/>
          <w:b/>
          <w:sz w:val="24"/>
          <w:lang w:eastAsia="en-NZ"/>
        </w:rPr>
      </w:pPr>
      <w:bookmarkStart w:id="10" w:name="_Toc441208772"/>
      <w:r w:rsidRPr="00635ACE">
        <w:rPr>
          <w:rFonts w:ascii="Calibri" w:hAnsi="Calibri"/>
          <w:b/>
          <w:sz w:val="24"/>
          <w:lang w:eastAsia="en-NZ"/>
        </w:rPr>
        <w:t>III. Isolate the source of energy</w:t>
      </w:r>
      <w:bookmarkStart w:id="11" w:name="_Toc441208773"/>
      <w:bookmarkStart w:id="12" w:name="_Toc441851583"/>
      <w:bookmarkEnd w:id="10"/>
    </w:p>
    <w:p w:rsidR="006A3173" w:rsidRDefault="006A3173" w:rsidP="006A3173">
      <w:pPr>
        <w:rPr>
          <w:rFonts w:ascii="Calibri" w:hAnsi="Calibri"/>
          <w:b/>
          <w:sz w:val="24"/>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Electrical</w:t>
      </w:r>
      <w:bookmarkEnd w:id="11"/>
      <w:bookmarkEnd w:id="12"/>
      <w:r w:rsidRPr="00635ACE">
        <w:rPr>
          <w:rFonts w:ascii="Calibri" w:hAnsi="Calibri"/>
          <w:b/>
          <w:sz w:val="24"/>
          <w:lang w:eastAsia="en-NZ"/>
        </w:rPr>
        <w:t xml:space="preserve"> </w:t>
      </w:r>
    </w:p>
    <w:p w:rsidR="006A3173" w:rsidRPr="00635ACE" w:rsidRDefault="006A3173" w:rsidP="004F52F8">
      <w:pPr>
        <w:numPr>
          <w:ilvl w:val="0"/>
          <w:numId w:val="4"/>
        </w:numPr>
        <w:rPr>
          <w:rFonts w:ascii="Calibri" w:hAnsi="Calibri"/>
          <w:b/>
          <w:sz w:val="24"/>
          <w:lang w:eastAsia="en-NZ"/>
        </w:rPr>
      </w:pPr>
      <w:r w:rsidRPr="00635ACE">
        <w:rPr>
          <w:rFonts w:ascii="Calibri" w:hAnsi="Calibri"/>
          <w:b/>
          <w:sz w:val="24"/>
          <w:lang w:eastAsia="en-NZ"/>
        </w:rPr>
        <w:t xml:space="preserve">Locate the main switch box or circuit breaker. </w:t>
      </w:r>
    </w:p>
    <w:p w:rsidR="006A3173" w:rsidRPr="00635ACE" w:rsidRDefault="006A3173" w:rsidP="004F52F8">
      <w:pPr>
        <w:numPr>
          <w:ilvl w:val="0"/>
          <w:numId w:val="4"/>
        </w:numPr>
        <w:rPr>
          <w:rFonts w:ascii="Calibri" w:hAnsi="Calibri"/>
          <w:b/>
          <w:sz w:val="24"/>
          <w:lang w:eastAsia="en-NZ"/>
        </w:rPr>
      </w:pPr>
      <w:r w:rsidRPr="00635ACE">
        <w:rPr>
          <w:rFonts w:ascii="Calibri" w:hAnsi="Calibri"/>
          <w:b/>
          <w:sz w:val="24"/>
          <w:lang w:eastAsia="en-NZ"/>
        </w:rPr>
        <w:t>Open the breaker, open the switch or remove the plug.</w:t>
      </w:r>
    </w:p>
    <w:p w:rsidR="006A3173" w:rsidRPr="00635ACE" w:rsidRDefault="006A3173" w:rsidP="004F52F8">
      <w:pPr>
        <w:numPr>
          <w:ilvl w:val="0"/>
          <w:numId w:val="4"/>
        </w:numPr>
        <w:rPr>
          <w:rFonts w:ascii="Calibri" w:hAnsi="Calibri"/>
          <w:b/>
          <w:sz w:val="24"/>
          <w:lang w:eastAsia="en-NZ"/>
        </w:rPr>
      </w:pPr>
      <w:r w:rsidRPr="00635ACE">
        <w:rPr>
          <w:rFonts w:ascii="Calibri" w:hAnsi="Calibri"/>
          <w:b/>
          <w:sz w:val="24"/>
          <w:lang w:eastAsia="en-NZ"/>
        </w:rPr>
        <w:lastRenderedPageBreak/>
        <w:t xml:space="preserve">Attach a lockout enabling device if the circuit cannot otherwise accommodate a padlock. </w:t>
      </w:r>
    </w:p>
    <w:p w:rsidR="006A3173" w:rsidRDefault="006A3173" w:rsidP="004F52F8">
      <w:pPr>
        <w:numPr>
          <w:ilvl w:val="0"/>
          <w:numId w:val="4"/>
        </w:numPr>
        <w:rPr>
          <w:rFonts w:ascii="Calibri" w:hAnsi="Calibri"/>
          <w:b/>
          <w:sz w:val="24"/>
          <w:lang w:eastAsia="en-NZ"/>
        </w:rPr>
      </w:pPr>
      <w:r w:rsidRPr="00635ACE">
        <w:rPr>
          <w:rFonts w:ascii="Calibri" w:hAnsi="Calibri"/>
          <w:b/>
          <w:sz w:val="24"/>
          <w:lang w:eastAsia="en-NZ"/>
        </w:rPr>
        <w:t>Place plug in a plug lock box.</w:t>
      </w:r>
      <w:bookmarkStart w:id="13" w:name="_Toc441208774"/>
      <w:bookmarkStart w:id="14" w:name="_Toc441851584"/>
    </w:p>
    <w:p w:rsidR="00A318FD" w:rsidRPr="00A318FD" w:rsidRDefault="00A318FD" w:rsidP="004F52F8">
      <w:pPr>
        <w:numPr>
          <w:ilvl w:val="0"/>
          <w:numId w:val="4"/>
        </w:numPr>
        <w:rPr>
          <w:rFonts w:ascii="Calibri" w:hAnsi="Calibri"/>
          <w:b/>
          <w:sz w:val="24"/>
          <w:lang w:eastAsia="en-NZ"/>
        </w:rPr>
      </w:pPr>
      <w:r w:rsidRPr="00A318FD">
        <w:rPr>
          <w:rFonts w:asciiTheme="minorHAnsi" w:hAnsiTheme="minorHAnsi"/>
          <w:b/>
          <w:sz w:val="24"/>
          <w:szCs w:val="24"/>
          <w:lang w:eastAsia="en-NZ"/>
        </w:rPr>
        <w:t xml:space="preserve">Note, </w:t>
      </w:r>
      <w:r>
        <w:rPr>
          <w:rFonts w:asciiTheme="minorHAnsi" w:hAnsiTheme="minorHAnsi"/>
          <w:b/>
          <w:sz w:val="24"/>
          <w:szCs w:val="24"/>
        </w:rPr>
        <w:t>t</w:t>
      </w:r>
      <w:r w:rsidRPr="00A318FD">
        <w:rPr>
          <w:rFonts w:asciiTheme="minorHAnsi" w:hAnsiTheme="minorHAnsi"/>
          <w:b/>
          <w:sz w:val="24"/>
          <w:szCs w:val="24"/>
        </w:rPr>
        <w:t>he center of the grip of the operating handle of the disconnecting means, when in its highest position, shall be not more than 2.0 m (6 ft 7 in.) above the s</w:t>
      </w:r>
      <w:r w:rsidR="00D71200">
        <w:rPr>
          <w:rFonts w:asciiTheme="minorHAnsi" w:hAnsiTheme="minorHAnsi"/>
          <w:b/>
          <w:sz w:val="24"/>
          <w:szCs w:val="24"/>
        </w:rPr>
        <w:t xml:space="preserve">ervicing level, nor should they be less than 0.6m (2 ft) above the servicing level and be within easy reach of the normal working position of the operator. </w:t>
      </w:r>
      <w:r>
        <w:rPr>
          <w:rFonts w:asciiTheme="minorHAnsi" w:hAnsiTheme="minorHAnsi"/>
          <w:b/>
          <w:sz w:val="24"/>
          <w:szCs w:val="24"/>
        </w:rPr>
        <w:t>It should be readily accessible with doors in the open or closed position and be located within line of sight from the operator station.</w:t>
      </w:r>
    </w:p>
    <w:p w:rsidR="00A318FD" w:rsidRPr="00A318FD" w:rsidRDefault="00A318FD" w:rsidP="004F52F8">
      <w:pPr>
        <w:numPr>
          <w:ilvl w:val="0"/>
          <w:numId w:val="4"/>
        </w:numPr>
        <w:rPr>
          <w:rFonts w:ascii="Calibri" w:hAnsi="Calibri"/>
          <w:b/>
          <w:sz w:val="24"/>
          <w:lang w:eastAsia="en-NZ"/>
        </w:rPr>
      </w:pPr>
      <w:r>
        <w:rPr>
          <w:rFonts w:asciiTheme="minorHAnsi" w:hAnsiTheme="minorHAnsi"/>
          <w:b/>
          <w:sz w:val="24"/>
          <w:szCs w:val="24"/>
        </w:rPr>
        <w:t>The disconnect should be readily identifiable as an isolating means and marked to identify the equipment that it is disconnected.</w:t>
      </w:r>
    </w:p>
    <w:p w:rsidR="00A318FD" w:rsidRDefault="00A318FD" w:rsidP="00A318FD">
      <w:pPr>
        <w:rPr>
          <w:rFonts w:ascii="Calibri" w:hAnsi="Calibri"/>
          <w:b/>
          <w:sz w:val="24"/>
          <w:lang w:eastAsia="en-NZ"/>
        </w:rPr>
      </w:pPr>
    </w:p>
    <w:p w:rsidR="006A3173" w:rsidRDefault="006A3173" w:rsidP="006A3173">
      <w:pPr>
        <w:rPr>
          <w:rFonts w:ascii="Calibri" w:hAnsi="Calibri"/>
          <w:b/>
          <w:sz w:val="24"/>
          <w:lang w:eastAsia="en-NZ"/>
        </w:rPr>
      </w:pPr>
    </w:p>
    <w:p w:rsidR="006A3173" w:rsidRPr="001F487B" w:rsidRDefault="006A3173" w:rsidP="006A3173">
      <w:pPr>
        <w:rPr>
          <w:rFonts w:ascii="Calibri" w:hAnsi="Calibri"/>
          <w:b/>
          <w:sz w:val="24"/>
          <w:lang w:eastAsia="en-NZ"/>
        </w:rPr>
      </w:pPr>
      <w:r w:rsidRPr="001F487B">
        <w:rPr>
          <w:rFonts w:ascii="Calibri" w:hAnsi="Calibri"/>
          <w:b/>
          <w:sz w:val="24"/>
          <w:lang w:eastAsia="en-NZ"/>
        </w:rPr>
        <w:t>Mechanical/Storage Potential Energy</w:t>
      </w:r>
      <w:bookmarkEnd w:id="13"/>
      <w:bookmarkEnd w:id="14"/>
      <w:r w:rsidRPr="001F487B">
        <w:rPr>
          <w:rFonts w:ascii="Calibri" w:hAnsi="Calibri"/>
          <w:b/>
          <w:sz w:val="24"/>
          <w:lang w:eastAsia="en-NZ"/>
        </w:rPr>
        <w:t xml:space="preserve"> </w:t>
      </w:r>
    </w:p>
    <w:p w:rsidR="006A3173" w:rsidRPr="00635ACE" w:rsidRDefault="006A3173" w:rsidP="004F52F8">
      <w:pPr>
        <w:numPr>
          <w:ilvl w:val="0"/>
          <w:numId w:val="5"/>
        </w:numPr>
        <w:rPr>
          <w:rFonts w:ascii="Calibri" w:hAnsi="Calibri"/>
          <w:b/>
          <w:sz w:val="24"/>
          <w:lang w:eastAsia="en-NZ"/>
        </w:rPr>
      </w:pPr>
      <w:r w:rsidRPr="00635ACE">
        <w:rPr>
          <w:rFonts w:ascii="Calibri" w:hAnsi="Calibri"/>
          <w:b/>
          <w:sz w:val="24"/>
          <w:lang w:eastAsia="en-NZ"/>
        </w:rPr>
        <w:t xml:space="preserve">Lockout enabling device. </w:t>
      </w:r>
    </w:p>
    <w:p w:rsidR="006A3173" w:rsidRPr="00635ACE" w:rsidRDefault="006A3173" w:rsidP="004F52F8">
      <w:pPr>
        <w:numPr>
          <w:ilvl w:val="0"/>
          <w:numId w:val="5"/>
        </w:numPr>
        <w:rPr>
          <w:rFonts w:ascii="Calibri" w:hAnsi="Calibri"/>
          <w:b/>
          <w:sz w:val="24"/>
          <w:lang w:eastAsia="en-NZ"/>
        </w:rPr>
      </w:pPr>
      <w:r w:rsidRPr="00635ACE">
        <w:rPr>
          <w:rFonts w:ascii="Calibri" w:hAnsi="Calibri"/>
          <w:b/>
          <w:sz w:val="24"/>
          <w:lang w:eastAsia="en-NZ"/>
        </w:rPr>
        <w:t xml:space="preserve">Secure the energy controlling lockout by attaching a personal lock and completed tag to the lockout enabling device. If more than one person will be performing the work, each must apply his own lock to a multiple lock device. </w:t>
      </w:r>
    </w:p>
    <w:p w:rsidR="006A3173" w:rsidRPr="00635ACE" w:rsidRDefault="006A3173" w:rsidP="004F52F8">
      <w:pPr>
        <w:numPr>
          <w:ilvl w:val="0"/>
          <w:numId w:val="5"/>
        </w:numPr>
        <w:rPr>
          <w:rFonts w:ascii="Calibri" w:hAnsi="Calibri"/>
          <w:b/>
          <w:sz w:val="24"/>
          <w:lang w:eastAsia="en-NZ"/>
        </w:rPr>
      </w:pPr>
      <w:r w:rsidRPr="00635ACE">
        <w:rPr>
          <w:rFonts w:ascii="Calibri" w:hAnsi="Calibri"/>
          <w:b/>
          <w:sz w:val="24"/>
          <w:lang w:eastAsia="en-NZ"/>
        </w:rPr>
        <w:t xml:space="preserve">Release all stored energy. </w:t>
      </w:r>
    </w:p>
    <w:p w:rsidR="006A3173" w:rsidRDefault="006A3173" w:rsidP="004F52F8">
      <w:pPr>
        <w:numPr>
          <w:ilvl w:val="0"/>
          <w:numId w:val="5"/>
        </w:numPr>
        <w:rPr>
          <w:rFonts w:ascii="Calibri" w:hAnsi="Calibri"/>
          <w:b/>
          <w:sz w:val="24"/>
          <w:lang w:eastAsia="en-NZ"/>
        </w:rPr>
      </w:pPr>
      <w:r w:rsidRPr="00635ACE">
        <w:rPr>
          <w:rFonts w:ascii="Calibri" w:hAnsi="Calibri"/>
          <w:b/>
          <w:sz w:val="24"/>
          <w:lang w:eastAsia="en-NZ"/>
        </w:rPr>
        <w:t xml:space="preserve">If there is a heat exposure, allow to cool. </w:t>
      </w:r>
      <w:bookmarkStart w:id="15" w:name="_Toc441208775"/>
      <w:bookmarkStart w:id="16" w:name="_Toc441851585"/>
    </w:p>
    <w:p w:rsidR="006A3173" w:rsidRDefault="006A3173" w:rsidP="006A3173">
      <w:pPr>
        <w:rPr>
          <w:rFonts w:ascii="Calibri" w:hAnsi="Calibri"/>
          <w:b/>
          <w:sz w:val="24"/>
          <w:lang w:eastAsia="en-NZ"/>
        </w:rPr>
      </w:pPr>
    </w:p>
    <w:p w:rsidR="006A3173" w:rsidRPr="001F487B" w:rsidRDefault="006A3173" w:rsidP="006A3173">
      <w:pPr>
        <w:rPr>
          <w:rFonts w:ascii="Calibri" w:hAnsi="Calibri"/>
          <w:b/>
          <w:sz w:val="24"/>
          <w:lang w:eastAsia="en-NZ"/>
        </w:rPr>
      </w:pPr>
      <w:r w:rsidRPr="001F487B">
        <w:rPr>
          <w:rFonts w:ascii="Calibri" w:hAnsi="Calibri"/>
          <w:b/>
          <w:sz w:val="24"/>
          <w:lang w:eastAsia="en-NZ"/>
        </w:rPr>
        <w:t>Release from Lockout/Tagout</w:t>
      </w:r>
      <w:bookmarkEnd w:id="15"/>
      <w:bookmarkEnd w:id="16"/>
      <w:r w:rsidRPr="001F487B">
        <w:rPr>
          <w:rFonts w:ascii="Calibri" w:hAnsi="Calibri"/>
          <w:b/>
          <w:sz w:val="24"/>
          <w:lang w:eastAsia="en-NZ"/>
        </w:rPr>
        <w:t xml:space="preserve"> </w:t>
      </w:r>
    </w:p>
    <w:p w:rsidR="006A3173" w:rsidRPr="00635ACE" w:rsidRDefault="006A3173" w:rsidP="006A3173">
      <w:pPr>
        <w:ind w:left="270" w:hanging="270"/>
        <w:rPr>
          <w:rFonts w:ascii="Calibri" w:hAnsi="Calibri"/>
          <w:b/>
          <w:sz w:val="24"/>
          <w:lang w:eastAsia="en-NZ"/>
        </w:rPr>
      </w:pPr>
      <w:r w:rsidRPr="00635ACE">
        <w:rPr>
          <w:rFonts w:ascii="Calibri" w:hAnsi="Calibri"/>
          <w:b/>
          <w:sz w:val="24"/>
          <w:lang w:eastAsia="en-NZ"/>
        </w:rPr>
        <w:t xml:space="preserve">1.  Inspect the surrounding area following completion of work for loose tools, parts, correct valve settings, system integrity, exposed conductors. </w:t>
      </w:r>
    </w:p>
    <w:p w:rsidR="006A3173" w:rsidRPr="00635ACE" w:rsidRDefault="006A3173" w:rsidP="006A3173">
      <w:pPr>
        <w:ind w:left="270" w:hanging="270"/>
        <w:rPr>
          <w:rFonts w:ascii="Calibri" w:hAnsi="Calibri"/>
          <w:b/>
          <w:sz w:val="24"/>
          <w:lang w:eastAsia="en-NZ"/>
        </w:rPr>
      </w:pPr>
      <w:r w:rsidRPr="00635ACE">
        <w:rPr>
          <w:rFonts w:ascii="Calibri" w:hAnsi="Calibri"/>
          <w:b/>
          <w:sz w:val="24"/>
          <w:lang w:eastAsia="en-NZ"/>
        </w:rPr>
        <w:t>2.  Check that all machine guards are in place and reconnected if applicable.</w:t>
      </w:r>
    </w:p>
    <w:p w:rsidR="006A3173" w:rsidRPr="00635ACE" w:rsidRDefault="006A3173" w:rsidP="006A3173">
      <w:pPr>
        <w:ind w:left="270" w:hanging="270"/>
        <w:rPr>
          <w:rFonts w:ascii="Calibri" w:hAnsi="Calibri"/>
          <w:b/>
          <w:sz w:val="24"/>
          <w:lang w:eastAsia="en-NZ"/>
        </w:rPr>
      </w:pPr>
      <w:r w:rsidRPr="00635ACE">
        <w:rPr>
          <w:rFonts w:ascii="Calibri" w:hAnsi="Calibri"/>
          <w:b/>
          <w:sz w:val="24"/>
          <w:lang w:eastAsia="en-NZ"/>
        </w:rPr>
        <w:t>3.  Notify others in the area that the equipment is about to be made operational and returned to service.</w:t>
      </w:r>
    </w:p>
    <w:p w:rsidR="006A3173" w:rsidRDefault="006A3173" w:rsidP="006A3173">
      <w:pPr>
        <w:ind w:left="270" w:hanging="270"/>
        <w:rPr>
          <w:rFonts w:ascii="Calibri" w:hAnsi="Calibri"/>
          <w:b/>
          <w:sz w:val="24"/>
          <w:lang w:eastAsia="en-NZ"/>
        </w:rPr>
      </w:pPr>
      <w:r w:rsidRPr="00635ACE">
        <w:rPr>
          <w:rFonts w:ascii="Calibri" w:hAnsi="Calibri"/>
          <w:b/>
          <w:sz w:val="24"/>
          <w:lang w:eastAsia="en-NZ"/>
        </w:rPr>
        <w:t>4.  Remove personal lock, tag, and lockout enabling device. This step must be performed by the same person who applied the tag and lock.</w:t>
      </w:r>
      <w:bookmarkStart w:id="17" w:name="_Toc441208776"/>
      <w:bookmarkStart w:id="18" w:name="_Toc441851586"/>
    </w:p>
    <w:p w:rsidR="006A3173" w:rsidRDefault="006A3173" w:rsidP="006A3173">
      <w:pPr>
        <w:ind w:left="270" w:hanging="270"/>
        <w:rPr>
          <w:rFonts w:ascii="Calibri" w:hAnsi="Calibri"/>
          <w:b/>
          <w:sz w:val="24"/>
          <w:lang w:eastAsia="en-NZ"/>
        </w:rPr>
      </w:pPr>
    </w:p>
    <w:p w:rsidR="006A3173" w:rsidRPr="00635ACE" w:rsidRDefault="006A3173" w:rsidP="006A3173">
      <w:pPr>
        <w:ind w:left="270" w:hanging="270"/>
        <w:rPr>
          <w:rFonts w:ascii="Calibri" w:hAnsi="Calibri"/>
          <w:b/>
          <w:sz w:val="24"/>
          <w:lang w:eastAsia="en-NZ"/>
        </w:rPr>
      </w:pPr>
      <w:r w:rsidRPr="00635ACE">
        <w:rPr>
          <w:rFonts w:ascii="Calibri" w:hAnsi="Calibri"/>
          <w:b/>
          <w:sz w:val="24"/>
          <w:lang w:eastAsia="en-NZ"/>
        </w:rPr>
        <w:t>Lockout/Tagout Training</w:t>
      </w:r>
      <w:bookmarkEnd w:id="17"/>
      <w:bookmarkEnd w:id="18"/>
      <w:r w:rsidRPr="00635ACE">
        <w:rPr>
          <w:rFonts w:ascii="Calibri" w:hAnsi="Calibri"/>
          <w:b/>
          <w:sz w:val="24"/>
          <w:lang w:eastAsia="en-NZ"/>
        </w:rPr>
        <w:t xml:space="preserve"> </w:t>
      </w:r>
    </w:p>
    <w:p w:rsidR="006A3173" w:rsidRPr="00635ACE" w:rsidRDefault="006A3173" w:rsidP="006A3173">
      <w:pPr>
        <w:ind w:left="270" w:hanging="270"/>
        <w:rPr>
          <w:rFonts w:ascii="Calibri" w:hAnsi="Calibri"/>
          <w:b/>
          <w:sz w:val="24"/>
          <w:lang w:eastAsia="en-NZ"/>
        </w:rPr>
      </w:pPr>
      <w:r w:rsidRPr="00635ACE">
        <w:rPr>
          <w:rFonts w:ascii="Calibri" w:hAnsi="Calibri"/>
          <w:b/>
          <w:sz w:val="24"/>
          <w:lang w:eastAsia="en-NZ"/>
        </w:rPr>
        <w:t xml:space="preserve">    The lockout/tagout program is designed to train employees on disabling powered equipment from their power sources before beginning any servicing or maintenance work. Lockout/tagout training is required for all employees who may possibly need to lockout and tagout equipment. </w:t>
      </w:r>
    </w:p>
    <w:p w:rsidR="006A3173" w:rsidRPr="00790B45" w:rsidRDefault="006A3173" w:rsidP="006A3173">
      <w:pPr>
        <w:rPr>
          <w:rFonts w:ascii="Arial" w:hAnsi="Arial"/>
          <w:lang w:eastAsia="en-NZ"/>
        </w:rPr>
      </w:pP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Employees will receive annual training in the following areas: </w:t>
      </w:r>
    </w:p>
    <w:p w:rsidR="006A3173" w:rsidRPr="00635ACE" w:rsidRDefault="006A3173" w:rsidP="006A3173">
      <w:pPr>
        <w:rPr>
          <w:rFonts w:ascii="Calibri" w:hAnsi="Calibri"/>
          <w:b/>
          <w:sz w:val="24"/>
          <w:lang w:eastAsia="en-NZ"/>
        </w:rPr>
      </w:pPr>
      <w:r w:rsidRPr="00635ACE">
        <w:rPr>
          <w:rFonts w:ascii="Calibri" w:hAnsi="Calibri"/>
          <w:b/>
          <w:sz w:val="24"/>
          <w:lang w:eastAsia="en-NZ"/>
        </w:rPr>
        <w:t>1.  Recognition of applicable hazardous energy sources.</w:t>
      </w:r>
    </w:p>
    <w:p w:rsidR="006A3173" w:rsidRPr="00635ACE" w:rsidRDefault="006A3173" w:rsidP="006A3173">
      <w:pPr>
        <w:rPr>
          <w:rFonts w:ascii="Calibri" w:hAnsi="Calibri"/>
          <w:b/>
          <w:sz w:val="24"/>
          <w:lang w:eastAsia="en-NZ"/>
        </w:rPr>
      </w:pPr>
      <w:r w:rsidRPr="00635ACE">
        <w:rPr>
          <w:rFonts w:ascii="Calibri" w:hAnsi="Calibri"/>
          <w:b/>
          <w:sz w:val="24"/>
          <w:lang w:eastAsia="en-NZ"/>
        </w:rPr>
        <w:t>2.  Methods and Means necessary for energy isolation and control.</w:t>
      </w:r>
    </w:p>
    <w:p w:rsidR="006A3173" w:rsidRPr="00635ACE" w:rsidRDefault="006A3173" w:rsidP="006A3173">
      <w:pPr>
        <w:rPr>
          <w:rFonts w:ascii="Calibri" w:hAnsi="Calibri"/>
          <w:b/>
          <w:sz w:val="24"/>
          <w:lang w:eastAsia="en-NZ"/>
        </w:rPr>
      </w:pPr>
      <w:r w:rsidRPr="00635ACE">
        <w:rPr>
          <w:rFonts w:ascii="Calibri" w:hAnsi="Calibri"/>
          <w:b/>
          <w:sz w:val="24"/>
          <w:lang w:eastAsia="en-NZ"/>
        </w:rPr>
        <w:t xml:space="preserve">3.  Restrictions and limitations of lockouts. </w:t>
      </w:r>
    </w:p>
    <w:p w:rsidR="00D818C3" w:rsidRPr="00ED3123" w:rsidRDefault="000A201E" w:rsidP="004F52F8">
      <w:pPr>
        <w:pStyle w:val="Heading1"/>
        <w:numPr>
          <w:ilvl w:val="0"/>
          <w:numId w:val="2"/>
        </w:numPr>
        <w:rPr>
          <w:sz w:val="24"/>
          <w:szCs w:val="20"/>
        </w:rPr>
      </w:pPr>
      <w:r>
        <w:br w:type="page"/>
      </w:r>
      <w:bookmarkStart w:id="19" w:name="_Toc478129771"/>
      <w:r w:rsidR="000E3AE7" w:rsidRPr="00ED3123">
        <w:lastRenderedPageBreak/>
        <w:t>SPECIFICATIONS</w:t>
      </w:r>
      <w:bookmarkStart w:id="20" w:name="_Toc442798352"/>
      <w:bookmarkStart w:id="21" w:name="_Toc442799270"/>
      <w:bookmarkStart w:id="22" w:name="_Toc442800244"/>
      <w:bookmarkStart w:id="23" w:name="_Toc442800717"/>
      <w:bookmarkStart w:id="24" w:name="_Toc442804794"/>
      <w:bookmarkStart w:id="25" w:name="_Toc442862460"/>
      <w:bookmarkStart w:id="26" w:name="_Toc442864989"/>
      <w:bookmarkStart w:id="27" w:name="_Toc442867348"/>
      <w:bookmarkStart w:id="28" w:name="_Toc442868389"/>
      <w:bookmarkStart w:id="29" w:name="_Toc442967284"/>
      <w:bookmarkStart w:id="30" w:name="_Toc442968471"/>
      <w:bookmarkStart w:id="31" w:name="_Toc442798353"/>
      <w:bookmarkStart w:id="32" w:name="_Toc442799271"/>
      <w:bookmarkStart w:id="33" w:name="_Toc442800245"/>
      <w:bookmarkStart w:id="34" w:name="_Toc442800718"/>
      <w:bookmarkStart w:id="35" w:name="_Toc442804795"/>
      <w:bookmarkStart w:id="36" w:name="_Toc442862461"/>
      <w:bookmarkStart w:id="37" w:name="_Toc442864990"/>
      <w:bookmarkStart w:id="38" w:name="_Toc442867349"/>
      <w:bookmarkStart w:id="39" w:name="_Toc442868390"/>
      <w:bookmarkStart w:id="40" w:name="_Toc442967285"/>
      <w:bookmarkStart w:id="41" w:name="_Toc44296847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0A201E" w:rsidRPr="00D818C3" w:rsidRDefault="000A201E" w:rsidP="004F52F8">
      <w:pPr>
        <w:pStyle w:val="Heading2"/>
        <w:numPr>
          <w:ilvl w:val="1"/>
          <w:numId w:val="2"/>
        </w:numPr>
      </w:pPr>
      <w:bookmarkStart w:id="42" w:name="_Toc478129772"/>
      <w:r w:rsidRPr="00D818C3">
        <w:t>General Specifications</w:t>
      </w:r>
      <w:bookmarkEnd w:id="42"/>
    </w:p>
    <w:p w:rsidR="00840B5E" w:rsidRDefault="00840B5E" w:rsidP="00840B5E"/>
    <w:tbl>
      <w:tblPr>
        <w:tblW w:w="0" w:type="auto"/>
        <w:tblLook w:val="04A0" w:firstRow="1" w:lastRow="0" w:firstColumn="1" w:lastColumn="0" w:noHBand="0" w:noVBand="1"/>
      </w:tblPr>
      <w:tblGrid>
        <w:gridCol w:w="4424"/>
        <w:gridCol w:w="5296"/>
      </w:tblGrid>
      <w:tr w:rsidR="006720A0" w:rsidTr="005E5207">
        <w:trPr>
          <w:trHeight w:val="2335"/>
        </w:trPr>
        <w:tc>
          <w:tcPr>
            <w:tcW w:w="4518" w:type="dxa"/>
            <w:tcBorders>
              <w:top w:val="single" w:sz="12" w:space="0" w:color="auto"/>
            </w:tcBorders>
            <w:shd w:val="clear" w:color="auto" w:fill="auto"/>
          </w:tcPr>
          <w:p w:rsidR="00840B5E" w:rsidRDefault="00EF47DE" w:rsidP="00840B5E">
            <w:pPr>
              <w:rPr>
                <w:rFonts w:ascii="Calibri" w:hAnsi="Calibri"/>
                <w:b/>
                <w:sz w:val="24"/>
                <w:szCs w:val="24"/>
              </w:rPr>
            </w:pPr>
            <w:r>
              <w:rPr>
                <w:rFonts w:ascii="Calibri" w:hAnsi="Calibri"/>
                <w:b/>
                <w:sz w:val="24"/>
                <w:szCs w:val="24"/>
              </w:rPr>
              <w:t>Projected</w:t>
            </w:r>
            <w:r w:rsidR="00211D3C">
              <w:rPr>
                <w:rFonts w:ascii="Calibri" w:hAnsi="Calibri"/>
                <w:b/>
                <w:sz w:val="24"/>
                <w:szCs w:val="24"/>
              </w:rPr>
              <w:t xml:space="preserve"> Field </w:t>
            </w:r>
            <w:r w:rsidR="00E20553">
              <w:rPr>
                <w:rFonts w:ascii="Calibri" w:hAnsi="Calibri"/>
                <w:b/>
                <w:sz w:val="24"/>
                <w:szCs w:val="24"/>
              </w:rPr>
              <w:t xml:space="preserve">(X, Y, Z= 0, 0, </w:t>
            </w:r>
            <w:r w:rsidR="00D12EA7">
              <w:rPr>
                <w:rFonts w:ascii="Calibri" w:hAnsi="Calibri"/>
                <w:b/>
                <w:sz w:val="24"/>
                <w:szCs w:val="24"/>
              </w:rPr>
              <w:t>5mm</w:t>
            </w:r>
            <w:r w:rsidR="00840B5E" w:rsidRPr="002629AD">
              <w:rPr>
                <w:rFonts w:ascii="Calibri" w:hAnsi="Calibri"/>
                <w:b/>
                <w:sz w:val="24"/>
                <w:szCs w:val="24"/>
              </w:rPr>
              <w:t>)</w:t>
            </w:r>
          </w:p>
          <w:p w:rsidR="005E5207" w:rsidRDefault="00D12EA7" w:rsidP="00840B5E">
            <w:pPr>
              <w:rPr>
                <w:rFonts w:ascii="Calibri" w:hAnsi="Calibri"/>
                <w:b/>
                <w:sz w:val="24"/>
                <w:szCs w:val="24"/>
              </w:rPr>
            </w:pPr>
            <w:r>
              <w:rPr>
                <w:rFonts w:ascii="Calibri" w:hAnsi="Calibri"/>
                <w:b/>
                <w:sz w:val="24"/>
                <w:szCs w:val="24"/>
              </w:rPr>
              <w:t>at</w:t>
            </w:r>
            <w:r w:rsidR="005E5207">
              <w:rPr>
                <w:rFonts w:ascii="Calibri" w:hAnsi="Calibri"/>
                <w:b/>
                <w:sz w:val="24"/>
                <w:szCs w:val="24"/>
              </w:rPr>
              <w:t>:</w:t>
            </w:r>
          </w:p>
          <w:p w:rsidR="00D12EA7" w:rsidRDefault="005E5207" w:rsidP="00840B5E">
            <w:pPr>
              <w:rPr>
                <w:rFonts w:ascii="Calibri" w:hAnsi="Calibri"/>
                <w:b/>
                <w:sz w:val="24"/>
                <w:szCs w:val="24"/>
              </w:rPr>
            </w:pPr>
            <w:r>
              <w:rPr>
                <w:rFonts w:ascii="Calibri" w:hAnsi="Calibri"/>
                <w:b/>
                <w:sz w:val="24"/>
                <w:szCs w:val="24"/>
              </w:rPr>
              <w:t>Max t</w:t>
            </w:r>
            <w:r w:rsidR="00D12EA7">
              <w:rPr>
                <w:rFonts w:ascii="Calibri" w:hAnsi="Calibri"/>
                <w:b/>
                <w:sz w:val="24"/>
                <w:szCs w:val="24"/>
              </w:rPr>
              <w:t>riangle wave current 100A, 945W</w:t>
            </w:r>
          </w:p>
          <w:p w:rsidR="00D12EA7" w:rsidRDefault="005E5207" w:rsidP="00840B5E">
            <w:pPr>
              <w:rPr>
                <w:rFonts w:ascii="Calibri" w:hAnsi="Calibri"/>
                <w:b/>
                <w:sz w:val="24"/>
                <w:szCs w:val="24"/>
              </w:rPr>
            </w:pPr>
            <w:r>
              <w:rPr>
                <w:rFonts w:ascii="Calibri" w:hAnsi="Calibri"/>
                <w:b/>
                <w:sz w:val="24"/>
                <w:szCs w:val="24"/>
              </w:rPr>
              <w:t>M</w:t>
            </w:r>
            <w:r w:rsidR="00D12EA7">
              <w:rPr>
                <w:rFonts w:ascii="Calibri" w:hAnsi="Calibri"/>
                <w:b/>
                <w:sz w:val="24"/>
                <w:szCs w:val="24"/>
              </w:rPr>
              <w:t>ax sinusoidal current 85A, 945W</w:t>
            </w:r>
          </w:p>
          <w:p w:rsidR="00423613" w:rsidRPr="002629AD" w:rsidRDefault="005E5207" w:rsidP="00840B5E">
            <w:pPr>
              <w:rPr>
                <w:rFonts w:ascii="Calibri" w:hAnsi="Calibri"/>
                <w:b/>
                <w:sz w:val="24"/>
                <w:szCs w:val="24"/>
              </w:rPr>
            </w:pPr>
            <w:r>
              <w:rPr>
                <w:rFonts w:ascii="Calibri" w:hAnsi="Calibri"/>
                <w:b/>
                <w:sz w:val="24"/>
                <w:szCs w:val="24"/>
              </w:rPr>
              <w:t>M</w:t>
            </w:r>
            <w:r w:rsidR="00DE6235">
              <w:rPr>
                <w:rFonts w:ascii="Calibri" w:hAnsi="Calibri"/>
                <w:b/>
                <w:sz w:val="24"/>
                <w:szCs w:val="24"/>
              </w:rPr>
              <w:t>ax DC current 63</w:t>
            </w:r>
            <w:r w:rsidR="00D12EA7">
              <w:rPr>
                <w:rFonts w:ascii="Calibri" w:hAnsi="Calibri"/>
                <w:b/>
                <w:sz w:val="24"/>
                <w:szCs w:val="24"/>
              </w:rPr>
              <w:t>A, 945W</w:t>
            </w:r>
          </w:p>
        </w:tc>
        <w:tc>
          <w:tcPr>
            <w:tcW w:w="5418" w:type="dxa"/>
            <w:tcBorders>
              <w:top w:val="single" w:sz="12" w:space="0" w:color="auto"/>
            </w:tcBorders>
            <w:shd w:val="clear" w:color="auto" w:fill="auto"/>
          </w:tcPr>
          <w:p w:rsidR="00423613" w:rsidRPr="002629AD" w:rsidRDefault="00423613" w:rsidP="002629AD">
            <w:pPr>
              <w:tabs>
                <w:tab w:val="left" w:pos="4680"/>
                <w:tab w:val="left" w:pos="7797"/>
                <w:tab w:val="left" w:pos="9360"/>
                <w:tab w:val="left" w:pos="9540"/>
              </w:tabs>
              <w:jc w:val="right"/>
              <w:rPr>
                <w:rFonts w:ascii="Calibri" w:hAnsi="Calibri"/>
                <w:b/>
                <w:sz w:val="24"/>
                <w:szCs w:val="24"/>
              </w:rPr>
            </w:pPr>
          </w:p>
          <w:p w:rsidR="000F03CF" w:rsidRDefault="000F03CF" w:rsidP="000F03CF">
            <w:pPr>
              <w:tabs>
                <w:tab w:val="left" w:pos="4680"/>
                <w:tab w:val="left" w:pos="7797"/>
                <w:tab w:val="left" w:pos="9360"/>
                <w:tab w:val="left" w:pos="9540"/>
              </w:tabs>
              <w:rPr>
                <w:rFonts w:ascii="Calibri" w:hAnsi="Calibri"/>
                <w:b/>
                <w:sz w:val="24"/>
                <w:szCs w:val="24"/>
              </w:rPr>
            </w:pPr>
          </w:p>
          <w:p w:rsidR="00840B5E" w:rsidRDefault="00D12EA7" w:rsidP="000F03CF">
            <w:pPr>
              <w:tabs>
                <w:tab w:val="left" w:pos="4680"/>
                <w:tab w:val="left" w:pos="7797"/>
                <w:tab w:val="left" w:pos="9360"/>
                <w:tab w:val="left" w:pos="9540"/>
              </w:tabs>
              <w:jc w:val="right"/>
              <w:rPr>
                <w:rFonts w:ascii="Calibri" w:hAnsi="Calibri"/>
                <w:b/>
                <w:sz w:val="24"/>
                <w:szCs w:val="24"/>
              </w:rPr>
            </w:pPr>
            <w:proofErr w:type="spellStart"/>
            <w:r>
              <w:rPr>
                <w:rFonts w:ascii="Calibri" w:hAnsi="Calibri"/>
                <w:b/>
                <w:sz w:val="24"/>
                <w:szCs w:val="24"/>
              </w:rPr>
              <w:t>B</w:t>
            </w:r>
            <w:r>
              <w:rPr>
                <w:rFonts w:ascii="Calibri" w:hAnsi="Calibri"/>
                <w:b/>
                <w:sz w:val="24"/>
                <w:szCs w:val="24"/>
                <w:vertAlign w:val="subscript"/>
              </w:rPr>
              <w:t>z</w:t>
            </w:r>
            <w:proofErr w:type="spellEnd"/>
            <w:r>
              <w:rPr>
                <w:rFonts w:ascii="Calibri" w:hAnsi="Calibri"/>
                <w:b/>
                <w:sz w:val="24"/>
                <w:szCs w:val="24"/>
              </w:rPr>
              <w:t xml:space="preserve"> = </w:t>
            </w:r>
            <w:r>
              <w:rPr>
                <w:rFonts w:ascii="Calibri" w:hAnsi="Calibri" w:cs="Calibri"/>
                <w:b/>
                <w:sz w:val="24"/>
                <w:szCs w:val="24"/>
              </w:rPr>
              <w:t>±</w:t>
            </w:r>
            <w:r>
              <w:rPr>
                <w:rFonts w:ascii="Calibri" w:hAnsi="Calibri"/>
                <w:b/>
                <w:sz w:val="24"/>
                <w:szCs w:val="24"/>
              </w:rPr>
              <w:t xml:space="preserve"> 0.5</w:t>
            </w:r>
            <w:r w:rsidR="00DE6235">
              <w:rPr>
                <w:rFonts w:ascii="Calibri" w:hAnsi="Calibri"/>
                <w:b/>
                <w:sz w:val="24"/>
                <w:szCs w:val="24"/>
              </w:rPr>
              <w:t>18T (5180</w:t>
            </w:r>
            <w:r>
              <w:rPr>
                <w:rFonts w:ascii="Calibri" w:hAnsi="Calibri"/>
                <w:b/>
                <w:sz w:val="24"/>
                <w:szCs w:val="24"/>
              </w:rPr>
              <w:t>G)</w:t>
            </w:r>
          </w:p>
          <w:p w:rsidR="00531098" w:rsidRDefault="00531098" w:rsidP="00D12EA7">
            <w:pPr>
              <w:tabs>
                <w:tab w:val="left" w:pos="4680"/>
                <w:tab w:val="left" w:pos="7797"/>
                <w:tab w:val="left" w:pos="9360"/>
                <w:tab w:val="left" w:pos="9540"/>
              </w:tabs>
              <w:jc w:val="right"/>
              <w:rPr>
                <w:rFonts w:ascii="Calibri" w:hAnsi="Calibri"/>
                <w:b/>
                <w:sz w:val="24"/>
                <w:szCs w:val="24"/>
              </w:rPr>
            </w:pPr>
            <w:proofErr w:type="spellStart"/>
            <w:r>
              <w:rPr>
                <w:rFonts w:ascii="Calibri" w:hAnsi="Calibri"/>
                <w:b/>
                <w:sz w:val="24"/>
                <w:szCs w:val="24"/>
              </w:rPr>
              <w:t>B</w:t>
            </w:r>
            <w:r>
              <w:rPr>
                <w:rFonts w:ascii="Calibri" w:hAnsi="Calibri"/>
                <w:b/>
                <w:sz w:val="24"/>
                <w:szCs w:val="24"/>
                <w:vertAlign w:val="subscript"/>
              </w:rPr>
              <w:t>z</w:t>
            </w:r>
            <w:proofErr w:type="spellEnd"/>
            <w:r>
              <w:rPr>
                <w:rFonts w:ascii="Calibri" w:hAnsi="Calibri"/>
                <w:b/>
                <w:sz w:val="24"/>
                <w:szCs w:val="24"/>
              </w:rPr>
              <w:t xml:space="preserve"> = </w:t>
            </w:r>
            <w:r>
              <w:rPr>
                <w:rFonts w:ascii="Calibri" w:hAnsi="Calibri" w:cs="Calibri"/>
                <w:b/>
                <w:sz w:val="24"/>
                <w:szCs w:val="24"/>
              </w:rPr>
              <w:t>±</w:t>
            </w:r>
            <w:r w:rsidR="00DE6235">
              <w:rPr>
                <w:rFonts w:ascii="Calibri" w:hAnsi="Calibri" w:cs="Calibri"/>
                <w:b/>
                <w:sz w:val="24"/>
                <w:szCs w:val="24"/>
              </w:rPr>
              <w:t xml:space="preserve"> 0.476T (476</w:t>
            </w:r>
            <w:r w:rsidR="00333D43">
              <w:rPr>
                <w:rFonts w:ascii="Calibri" w:hAnsi="Calibri" w:cs="Calibri"/>
                <w:b/>
                <w:sz w:val="24"/>
                <w:szCs w:val="24"/>
              </w:rPr>
              <w:t>0G)</w:t>
            </w:r>
            <w:r w:rsidR="00F70A18">
              <w:rPr>
                <w:rFonts w:ascii="Calibri" w:hAnsi="Calibri" w:cs="Calibri"/>
                <w:b/>
                <w:sz w:val="24"/>
                <w:szCs w:val="24"/>
              </w:rPr>
              <w:t xml:space="preserve"> </w:t>
            </w:r>
          </w:p>
          <w:p w:rsidR="00531098" w:rsidRDefault="00531098" w:rsidP="00D12EA7">
            <w:pPr>
              <w:tabs>
                <w:tab w:val="left" w:pos="4680"/>
                <w:tab w:val="left" w:pos="7797"/>
                <w:tab w:val="left" w:pos="9360"/>
                <w:tab w:val="left" w:pos="9540"/>
              </w:tabs>
              <w:jc w:val="right"/>
              <w:rPr>
                <w:rFonts w:ascii="Calibri" w:hAnsi="Calibri"/>
                <w:b/>
                <w:sz w:val="24"/>
                <w:szCs w:val="24"/>
              </w:rPr>
            </w:pPr>
            <w:proofErr w:type="spellStart"/>
            <w:r>
              <w:rPr>
                <w:rFonts w:ascii="Calibri" w:hAnsi="Calibri"/>
                <w:b/>
                <w:sz w:val="24"/>
                <w:szCs w:val="24"/>
              </w:rPr>
              <w:t>B</w:t>
            </w:r>
            <w:r>
              <w:rPr>
                <w:rFonts w:ascii="Calibri" w:hAnsi="Calibri"/>
                <w:b/>
                <w:sz w:val="24"/>
                <w:szCs w:val="24"/>
                <w:vertAlign w:val="subscript"/>
              </w:rPr>
              <w:t>z</w:t>
            </w:r>
            <w:proofErr w:type="spellEnd"/>
            <w:r>
              <w:rPr>
                <w:rFonts w:ascii="Calibri" w:hAnsi="Calibri"/>
                <w:b/>
                <w:sz w:val="24"/>
                <w:szCs w:val="24"/>
              </w:rPr>
              <w:t xml:space="preserve"> = </w:t>
            </w:r>
            <w:r>
              <w:rPr>
                <w:rFonts w:ascii="Calibri" w:hAnsi="Calibri" w:cs="Calibri"/>
                <w:b/>
                <w:sz w:val="24"/>
                <w:szCs w:val="24"/>
              </w:rPr>
              <w:t>±</w:t>
            </w:r>
            <w:r w:rsidR="00333D43">
              <w:rPr>
                <w:rFonts w:ascii="Calibri" w:hAnsi="Calibri" w:cs="Calibri"/>
                <w:b/>
                <w:sz w:val="24"/>
                <w:szCs w:val="24"/>
              </w:rPr>
              <w:t xml:space="preserve"> 0.40</w:t>
            </w:r>
            <w:r w:rsidR="00DE6235">
              <w:rPr>
                <w:rFonts w:ascii="Calibri" w:hAnsi="Calibri" w:cs="Calibri"/>
                <w:b/>
                <w:sz w:val="24"/>
                <w:szCs w:val="24"/>
              </w:rPr>
              <w:t>7T (407</w:t>
            </w:r>
            <w:r w:rsidR="00333D43">
              <w:rPr>
                <w:rFonts w:ascii="Calibri" w:hAnsi="Calibri" w:cs="Calibri"/>
                <w:b/>
                <w:sz w:val="24"/>
                <w:szCs w:val="24"/>
              </w:rPr>
              <w:t>0G)</w:t>
            </w:r>
          </w:p>
          <w:p w:rsidR="00531098" w:rsidRDefault="00531098" w:rsidP="00531098">
            <w:pPr>
              <w:tabs>
                <w:tab w:val="left" w:pos="4680"/>
                <w:tab w:val="left" w:pos="7797"/>
                <w:tab w:val="left" w:pos="9360"/>
                <w:tab w:val="left" w:pos="9540"/>
              </w:tabs>
              <w:jc w:val="center"/>
              <w:rPr>
                <w:rFonts w:ascii="Calibri" w:hAnsi="Calibri"/>
                <w:b/>
                <w:sz w:val="24"/>
                <w:szCs w:val="24"/>
              </w:rPr>
            </w:pPr>
          </w:p>
          <w:p w:rsidR="00D12EA7" w:rsidRPr="00D12EA7" w:rsidRDefault="00D12EA7" w:rsidP="00D12EA7">
            <w:pPr>
              <w:tabs>
                <w:tab w:val="left" w:pos="4680"/>
                <w:tab w:val="left" w:pos="7797"/>
                <w:tab w:val="left" w:pos="9360"/>
                <w:tab w:val="left" w:pos="9540"/>
              </w:tabs>
              <w:jc w:val="right"/>
              <w:rPr>
                <w:rFonts w:ascii="Calibri" w:hAnsi="Calibri"/>
                <w:b/>
                <w:sz w:val="24"/>
                <w:szCs w:val="24"/>
              </w:rPr>
            </w:pPr>
          </w:p>
        </w:tc>
      </w:tr>
      <w:tr w:rsidR="006720A0" w:rsidTr="00F70A18">
        <w:tc>
          <w:tcPr>
            <w:tcW w:w="4518" w:type="dxa"/>
            <w:shd w:val="clear" w:color="auto" w:fill="auto"/>
          </w:tcPr>
          <w:p w:rsidR="00840B5E" w:rsidRPr="002629AD" w:rsidRDefault="00840B5E" w:rsidP="002629AD">
            <w:pPr>
              <w:tabs>
                <w:tab w:val="right" w:pos="9720"/>
              </w:tabs>
              <w:rPr>
                <w:rFonts w:ascii="Calibri" w:hAnsi="Calibri"/>
                <w:b/>
                <w:sz w:val="24"/>
                <w:szCs w:val="24"/>
              </w:rPr>
            </w:pPr>
            <w:r w:rsidRPr="002629AD">
              <w:rPr>
                <w:rFonts w:ascii="Calibri" w:hAnsi="Calibri"/>
                <w:b/>
                <w:sz w:val="24"/>
                <w:szCs w:val="24"/>
              </w:rPr>
              <w:t>Coils (series connection)</w:t>
            </w:r>
          </w:p>
          <w:p w:rsidR="000A201E" w:rsidRPr="002629AD" w:rsidRDefault="000A201E" w:rsidP="002629AD">
            <w:pPr>
              <w:tabs>
                <w:tab w:val="right" w:pos="9720"/>
              </w:tabs>
              <w:rPr>
                <w:rFonts w:ascii="Calibri" w:hAnsi="Calibri"/>
                <w:b/>
                <w:sz w:val="24"/>
                <w:szCs w:val="24"/>
              </w:rPr>
            </w:pPr>
          </w:p>
        </w:tc>
        <w:tc>
          <w:tcPr>
            <w:tcW w:w="5418" w:type="dxa"/>
            <w:shd w:val="clear" w:color="auto" w:fill="auto"/>
          </w:tcPr>
          <w:p w:rsidR="00840B5E" w:rsidRPr="002629AD" w:rsidRDefault="00840B5E" w:rsidP="002629AD">
            <w:pPr>
              <w:jc w:val="right"/>
              <w:rPr>
                <w:rFonts w:ascii="Calibri" w:hAnsi="Calibri"/>
                <w:b/>
                <w:sz w:val="24"/>
                <w:szCs w:val="24"/>
              </w:rPr>
            </w:pPr>
          </w:p>
        </w:tc>
      </w:tr>
      <w:tr w:rsidR="006720A0" w:rsidTr="00F70A18">
        <w:tc>
          <w:tcPr>
            <w:tcW w:w="4518" w:type="dxa"/>
            <w:shd w:val="clear" w:color="auto" w:fill="auto"/>
          </w:tcPr>
          <w:p w:rsidR="00840B5E" w:rsidRPr="002629AD" w:rsidRDefault="005E5207" w:rsidP="00840B5E">
            <w:pPr>
              <w:rPr>
                <w:rFonts w:ascii="Calibri" w:hAnsi="Calibri"/>
                <w:b/>
                <w:sz w:val="24"/>
                <w:szCs w:val="24"/>
              </w:rPr>
            </w:pPr>
            <w:r>
              <w:rPr>
                <w:rFonts w:ascii="Calibri" w:hAnsi="Calibri"/>
                <w:b/>
                <w:sz w:val="24"/>
                <w:szCs w:val="24"/>
              </w:rPr>
              <w:t>C</w:t>
            </w:r>
            <w:r w:rsidR="00840B5E" w:rsidRPr="002629AD">
              <w:rPr>
                <w:rFonts w:ascii="Calibri" w:hAnsi="Calibri"/>
                <w:b/>
                <w:sz w:val="24"/>
                <w:szCs w:val="24"/>
              </w:rPr>
              <w:t>oil Resistance (20°C)</w:t>
            </w:r>
          </w:p>
          <w:p w:rsidR="000A201E" w:rsidRPr="002629AD" w:rsidRDefault="000A201E" w:rsidP="00840B5E">
            <w:pPr>
              <w:rPr>
                <w:rFonts w:ascii="Calibri" w:hAnsi="Calibri"/>
                <w:b/>
                <w:sz w:val="24"/>
                <w:szCs w:val="24"/>
              </w:rPr>
            </w:pPr>
          </w:p>
        </w:tc>
        <w:tc>
          <w:tcPr>
            <w:tcW w:w="5418" w:type="dxa"/>
            <w:shd w:val="clear" w:color="auto" w:fill="auto"/>
          </w:tcPr>
          <w:p w:rsidR="00840B5E" w:rsidRPr="002629AD" w:rsidRDefault="00CA170F" w:rsidP="002629AD">
            <w:pPr>
              <w:jc w:val="right"/>
              <w:rPr>
                <w:rFonts w:ascii="Calibri" w:hAnsi="Calibri"/>
                <w:b/>
                <w:sz w:val="24"/>
                <w:szCs w:val="24"/>
              </w:rPr>
            </w:pPr>
            <w:r>
              <w:rPr>
                <w:rFonts w:ascii="Calibri" w:hAnsi="Calibri"/>
                <w:b/>
                <w:sz w:val="24"/>
                <w:szCs w:val="24"/>
              </w:rPr>
              <w:t>0.173</w:t>
            </w:r>
            <w:r w:rsidR="00840B5E" w:rsidRPr="002629AD">
              <w:rPr>
                <w:rFonts w:ascii="Calibri" w:hAnsi="Calibri"/>
                <w:b/>
                <w:sz w:val="24"/>
                <w:szCs w:val="24"/>
              </w:rPr>
              <w:t xml:space="preserve"> Ohm</w:t>
            </w:r>
          </w:p>
        </w:tc>
      </w:tr>
      <w:tr w:rsidR="006720A0" w:rsidTr="00F70A18">
        <w:tc>
          <w:tcPr>
            <w:tcW w:w="4518" w:type="dxa"/>
            <w:shd w:val="clear" w:color="auto" w:fill="auto"/>
          </w:tcPr>
          <w:p w:rsidR="00840B5E" w:rsidRPr="002629AD" w:rsidRDefault="005E5207" w:rsidP="00840B5E">
            <w:pPr>
              <w:rPr>
                <w:rFonts w:ascii="Calibri" w:hAnsi="Calibri"/>
                <w:b/>
                <w:sz w:val="24"/>
                <w:szCs w:val="24"/>
              </w:rPr>
            </w:pPr>
            <w:r>
              <w:rPr>
                <w:rFonts w:ascii="Calibri" w:hAnsi="Calibri"/>
                <w:b/>
                <w:sz w:val="24"/>
                <w:szCs w:val="24"/>
              </w:rPr>
              <w:t>Max R</w:t>
            </w:r>
            <w:r w:rsidR="00840B5E" w:rsidRPr="002629AD">
              <w:rPr>
                <w:rFonts w:ascii="Calibri" w:hAnsi="Calibri"/>
                <w:b/>
                <w:sz w:val="24"/>
                <w:szCs w:val="24"/>
              </w:rPr>
              <w:t>esistance (80°C)</w:t>
            </w:r>
          </w:p>
        </w:tc>
        <w:tc>
          <w:tcPr>
            <w:tcW w:w="5418" w:type="dxa"/>
            <w:shd w:val="clear" w:color="auto" w:fill="auto"/>
          </w:tcPr>
          <w:p w:rsidR="00840B5E" w:rsidRPr="002629AD" w:rsidRDefault="00CA170F" w:rsidP="002629AD">
            <w:pPr>
              <w:tabs>
                <w:tab w:val="right" w:pos="9720"/>
              </w:tabs>
              <w:jc w:val="right"/>
              <w:rPr>
                <w:rFonts w:ascii="Calibri" w:hAnsi="Calibri"/>
                <w:b/>
                <w:sz w:val="24"/>
                <w:szCs w:val="24"/>
              </w:rPr>
            </w:pPr>
            <w:r>
              <w:rPr>
                <w:rFonts w:ascii="Calibri" w:hAnsi="Calibri"/>
                <w:b/>
                <w:sz w:val="24"/>
                <w:szCs w:val="24"/>
              </w:rPr>
              <w:t>0.240</w:t>
            </w:r>
            <w:r w:rsidR="00840B5E" w:rsidRPr="002629AD">
              <w:rPr>
                <w:rFonts w:ascii="Calibri" w:hAnsi="Calibri"/>
                <w:b/>
                <w:sz w:val="24"/>
                <w:szCs w:val="24"/>
              </w:rPr>
              <w:t xml:space="preserve"> Ohm</w:t>
            </w:r>
          </w:p>
          <w:p w:rsidR="00840B5E" w:rsidRPr="002629AD" w:rsidRDefault="00840B5E" w:rsidP="002629AD">
            <w:pPr>
              <w:jc w:val="right"/>
              <w:rPr>
                <w:rFonts w:ascii="Calibri" w:hAnsi="Calibri"/>
                <w:b/>
                <w:sz w:val="24"/>
                <w:szCs w:val="24"/>
              </w:rPr>
            </w:pPr>
          </w:p>
        </w:tc>
      </w:tr>
      <w:tr w:rsidR="006720A0" w:rsidTr="00F70A18">
        <w:tc>
          <w:tcPr>
            <w:tcW w:w="4518" w:type="dxa"/>
            <w:shd w:val="clear" w:color="auto" w:fill="auto"/>
          </w:tcPr>
          <w:p w:rsidR="000A201E" w:rsidRPr="002629AD" w:rsidRDefault="005E5207" w:rsidP="00840B5E">
            <w:pPr>
              <w:rPr>
                <w:rFonts w:ascii="Calibri" w:hAnsi="Calibri"/>
                <w:b/>
                <w:sz w:val="24"/>
                <w:szCs w:val="24"/>
              </w:rPr>
            </w:pPr>
            <w:r>
              <w:rPr>
                <w:rFonts w:ascii="Calibri" w:hAnsi="Calibri"/>
                <w:b/>
                <w:sz w:val="24"/>
                <w:szCs w:val="24"/>
              </w:rPr>
              <w:t>Max P</w:t>
            </w:r>
            <w:r w:rsidR="00CA170F">
              <w:rPr>
                <w:rFonts w:ascii="Calibri" w:hAnsi="Calibri"/>
                <w:b/>
                <w:sz w:val="24"/>
                <w:szCs w:val="24"/>
              </w:rPr>
              <w:t xml:space="preserve">ower (water cooled @ 8 </w:t>
            </w:r>
            <w:proofErr w:type="spellStart"/>
            <w:r w:rsidR="000A201E" w:rsidRPr="002629AD">
              <w:rPr>
                <w:rFonts w:ascii="Calibri" w:hAnsi="Calibri"/>
                <w:b/>
                <w:sz w:val="24"/>
                <w:szCs w:val="24"/>
              </w:rPr>
              <w:t>lpm</w:t>
            </w:r>
            <w:proofErr w:type="spellEnd"/>
            <w:r w:rsidR="000A201E" w:rsidRPr="002629AD">
              <w:rPr>
                <w:rFonts w:ascii="Calibri" w:hAnsi="Calibri"/>
                <w:b/>
                <w:sz w:val="24"/>
                <w:szCs w:val="24"/>
              </w:rPr>
              <w:t>)</w:t>
            </w:r>
          </w:p>
          <w:p w:rsidR="000A201E" w:rsidRPr="002629AD" w:rsidRDefault="000A201E" w:rsidP="00840B5E">
            <w:pPr>
              <w:rPr>
                <w:rFonts w:ascii="Calibri" w:hAnsi="Calibri"/>
                <w:b/>
                <w:sz w:val="24"/>
                <w:szCs w:val="24"/>
              </w:rPr>
            </w:pPr>
          </w:p>
        </w:tc>
        <w:tc>
          <w:tcPr>
            <w:tcW w:w="5418" w:type="dxa"/>
            <w:shd w:val="clear" w:color="auto" w:fill="auto"/>
          </w:tcPr>
          <w:p w:rsidR="000A201E" w:rsidRPr="002629AD" w:rsidRDefault="00CA170F" w:rsidP="002629AD">
            <w:pPr>
              <w:jc w:val="right"/>
              <w:rPr>
                <w:rFonts w:ascii="Calibri" w:hAnsi="Calibri"/>
                <w:b/>
                <w:sz w:val="24"/>
                <w:szCs w:val="24"/>
              </w:rPr>
            </w:pPr>
            <w:r>
              <w:rPr>
                <w:rFonts w:ascii="Calibri" w:hAnsi="Calibri"/>
                <w:b/>
                <w:sz w:val="24"/>
                <w:szCs w:val="24"/>
              </w:rPr>
              <w:t>63A/15V (945</w:t>
            </w:r>
            <w:r w:rsidR="000A201E" w:rsidRPr="002629AD">
              <w:rPr>
                <w:rFonts w:ascii="Calibri" w:hAnsi="Calibri"/>
                <w:b/>
                <w:sz w:val="24"/>
                <w:szCs w:val="24"/>
              </w:rPr>
              <w:t>W)</w:t>
            </w:r>
          </w:p>
        </w:tc>
      </w:tr>
      <w:tr w:rsidR="006720A0" w:rsidTr="00F70A18">
        <w:tc>
          <w:tcPr>
            <w:tcW w:w="4518" w:type="dxa"/>
            <w:shd w:val="clear" w:color="auto" w:fill="auto"/>
          </w:tcPr>
          <w:p w:rsidR="000A201E" w:rsidRDefault="000A201E" w:rsidP="00840B5E">
            <w:pPr>
              <w:rPr>
                <w:rFonts w:ascii="Calibri" w:hAnsi="Calibri"/>
                <w:b/>
                <w:sz w:val="24"/>
              </w:rPr>
            </w:pPr>
            <w:proofErr w:type="spellStart"/>
            <w:r w:rsidRPr="002629AD">
              <w:rPr>
                <w:rFonts w:ascii="Calibri" w:hAnsi="Calibri"/>
                <w:b/>
                <w:sz w:val="24"/>
              </w:rPr>
              <w:t>Self Inductance</w:t>
            </w:r>
            <w:proofErr w:type="spellEnd"/>
            <w:r w:rsidR="005E5207">
              <w:rPr>
                <w:rFonts w:ascii="Calibri" w:hAnsi="Calibri"/>
                <w:b/>
                <w:sz w:val="24"/>
              </w:rPr>
              <w:t xml:space="preserve"> (low field)</w:t>
            </w:r>
          </w:p>
          <w:p w:rsidR="005E5207" w:rsidRDefault="005E5207" w:rsidP="00840B5E">
            <w:pPr>
              <w:rPr>
                <w:rFonts w:ascii="Calibri" w:hAnsi="Calibri"/>
                <w:b/>
                <w:sz w:val="24"/>
              </w:rPr>
            </w:pPr>
            <w:proofErr w:type="spellStart"/>
            <w:r>
              <w:rPr>
                <w:rFonts w:ascii="Calibri" w:hAnsi="Calibri"/>
                <w:b/>
                <w:sz w:val="24"/>
              </w:rPr>
              <w:t>Self Inductance</w:t>
            </w:r>
            <w:proofErr w:type="spellEnd"/>
            <w:r>
              <w:rPr>
                <w:rFonts w:ascii="Calibri" w:hAnsi="Calibri"/>
                <w:b/>
                <w:sz w:val="24"/>
              </w:rPr>
              <w:t xml:space="preserve"> (high field)</w:t>
            </w:r>
          </w:p>
          <w:p w:rsidR="000F03CF" w:rsidRPr="002629AD" w:rsidRDefault="000F03CF" w:rsidP="00840B5E">
            <w:pPr>
              <w:rPr>
                <w:rFonts w:ascii="Calibri" w:hAnsi="Calibri"/>
                <w:b/>
                <w:sz w:val="24"/>
              </w:rPr>
            </w:pPr>
            <w:r>
              <w:rPr>
                <w:rFonts w:ascii="Calibri" w:hAnsi="Calibri"/>
                <w:b/>
                <w:sz w:val="24"/>
              </w:rPr>
              <w:t>(The apparent inductance increases with frequency due to eddy currents in the solid poles)</w:t>
            </w:r>
          </w:p>
          <w:p w:rsidR="000A201E" w:rsidRPr="002629AD" w:rsidRDefault="000A201E" w:rsidP="00840B5E">
            <w:pPr>
              <w:rPr>
                <w:rFonts w:ascii="Calibri" w:hAnsi="Calibri"/>
                <w:b/>
              </w:rPr>
            </w:pPr>
          </w:p>
        </w:tc>
        <w:tc>
          <w:tcPr>
            <w:tcW w:w="5418" w:type="dxa"/>
            <w:shd w:val="clear" w:color="auto" w:fill="auto"/>
          </w:tcPr>
          <w:p w:rsidR="000A201E" w:rsidRDefault="005E5207" w:rsidP="002629AD">
            <w:pPr>
              <w:jc w:val="right"/>
              <w:rPr>
                <w:rFonts w:ascii="Calibri" w:hAnsi="Calibri"/>
                <w:b/>
                <w:sz w:val="24"/>
              </w:rPr>
            </w:pPr>
            <w:r>
              <w:rPr>
                <w:rFonts w:ascii="Calibri" w:hAnsi="Calibri"/>
                <w:b/>
                <w:sz w:val="24"/>
              </w:rPr>
              <w:t>3500</w:t>
            </w:r>
            <w:r>
              <w:rPr>
                <w:rFonts w:ascii="Calibri" w:hAnsi="Calibri" w:cs="Calibri"/>
                <w:b/>
                <w:sz w:val="24"/>
              </w:rPr>
              <w:t>µ</w:t>
            </w:r>
            <w:r w:rsidR="000A201E" w:rsidRPr="002629AD">
              <w:rPr>
                <w:rFonts w:ascii="Calibri" w:hAnsi="Calibri"/>
                <w:b/>
                <w:sz w:val="24"/>
              </w:rPr>
              <w:t>H</w:t>
            </w:r>
            <w:r>
              <w:rPr>
                <w:rFonts w:ascii="Calibri" w:hAnsi="Calibri"/>
                <w:b/>
                <w:sz w:val="24"/>
              </w:rPr>
              <w:t xml:space="preserve"> at 1 Hz</w:t>
            </w:r>
          </w:p>
          <w:p w:rsidR="005E5207" w:rsidRDefault="005E5207" w:rsidP="005E5207">
            <w:pPr>
              <w:jc w:val="right"/>
              <w:rPr>
                <w:rFonts w:ascii="Calibri" w:hAnsi="Calibri"/>
                <w:b/>
                <w:sz w:val="24"/>
              </w:rPr>
            </w:pPr>
            <w:r>
              <w:rPr>
                <w:rFonts w:ascii="Calibri" w:hAnsi="Calibri"/>
                <w:b/>
                <w:sz w:val="24"/>
              </w:rPr>
              <w:t>895</w:t>
            </w:r>
            <w:r>
              <w:rPr>
                <w:rFonts w:ascii="Calibri" w:hAnsi="Calibri" w:cs="Calibri"/>
                <w:b/>
                <w:sz w:val="24"/>
              </w:rPr>
              <w:t>µ</w:t>
            </w:r>
            <w:r w:rsidRPr="002629AD">
              <w:rPr>
                <w:rFonts w:ascii="Calibri" w:hAnsi="Calibri"/>
                <w:b/>
                <w:sz w:val="24"/>
              </w:rPr>
              <w:t>H</w:t>
            </w:r>
            <w:r>
              <w:rPr>
                <w:rFonts w:ascii="Calibri" w:hAnsi="Calibri"/>
                <w:b/>
                <w:sz w:val="24"/>
              </w:rPr>
              <w:t xml:space="preserve"> at 1 Hz</w:t>
            </w:r>
          </w:p>
          <w:p w:rsidR="005E5207" w:rsidRPr="002629AD" w:rsidRDefault="005E5207" w:rsidP="002629AD">
            <w:pPr>
              <w:jc w:val="right"/>
              <w:rPr>
                <w:rFonts w:ascii="Calibri" w:hAnsi="Calibri"/>
                <w:b/>
              </w:rPr>
            </w:pPr>
          </w:p>
        </w:tc>
      </w:tr>
      <w:tr w:rsidR="006720A0" w:rsidTr="00F70A18">
        <w:tc>
          <w:tcPr>
            <w:tcW w:w="4518" w:type="dxa"/>
            <w:shd w:val="clear" w:color="auto" w:fill="auto"/>
          </w:tcPr>
          <w:p w:rsidR="000A201E" w:rsidRPr="002629AD" w:rsidRDefault="000A201E" w:rsidP="00840B5E">
            <w:pPr>
              <w:rPr>
                <w:rFonts w:ascii="Calibri" w:hAnsi="Calibri"/>
                <w:b/>
                <w:sz w:val="24"/>
              </w:rPr>
            </w:pPr>
            <w:r w:rsidRPr="002629AD">
              <w:rPr>
                <w:rFonts w:ascii="Calibri" w:hAnsi="Calibri"/>
                <w:b/>
                <w:sz w:val="24"/>
              </w:rPr>
              <w:t>Water Cooling (18°C)</w:t>
            </w:r>
          </w:p>
          <w:p w:rsidR="000A201E" w:rsidRPr="002629AD" w:rsidRDefault="000A201E" w:rsidP="00840B5E">
            <w:pPr>
              <w:rPr>
                <w:rFonts w:ascii="Calibri" w:hAnsi="Calibri"/>
                <w:b/>
              </w:rPr>
            </w:pPr>
          </w:p>
        </w:tc>
        <w:tc>
          <w:tcPr>
            <w:tcW w:w="5418" w:type="dxa"/>
            <w:shd w:val="clear" w:color="auto" w:fill="auto"/>
          </w:tcPr>
          <w:p w:rsidR="000A201E" w:rsidRPr="002629AD" w:rsidRDefault="001104CE" w:rsidP="002629AD">
            <w:pPr>
              <w:jc w:val="right"/>
              <w:rPr>
                <w:rFonts w:ascii="Calibri" w:hAnsi="Calibri"/>
                <w:b/>
              </w:rPr>
            </w:pPr>
            <w:r>
              <w:rPr>
                <w:rFonts w:ascii="Calibri" w:hAnsi="Calibri"/>
                <w:b/>
                <w:sz w:val="24"/>
              </w:rPr>
              <w:t xml:space="preserve">4.0 bar (60 </w:t>
            </w:r>
            <w:proofErr w:type="spellStart"/>
            <w:r>
              <w:rPr>
                <w:rFonts w:ascii="Calibri" w:hAnsi="Calibri"/>
                <w:b/>
                <w:sz w:val="24"/>
              </w:rPr>
              <w:t>psid</w:t>
            </w:r>
            <w:proofErr w:type="spellEnd"/>
            <w:r>
              <w:rPr>
                <w:rFonts w:ascii="Calibri" w:hAnsi="Calibri"/>
                <w:b/>
                <w:sz w:val="24"/>
              </w:rPr>
              <w:t>), 8</w:t>
            </w:r>
            <w:r w:rsidR="00D35776">
              <w:rPr>
                <w:rFonts w:ascii="Calibri" w:hAnsi="Calibri"/>
                <w:b/>
                <w:sz w:val="24"/>
              </w:rPr>
              <w:t xml:space="preserve"> liters/min (2.1</w:t>
            </w:r>
            <w:r w:rsidR="007312F7">
              <w:rPr>
                <w:rFonts w:ascii="Calibri" w:hAnsi="Calibri"/>
                <w:b/>
                <w:sz w:val="24"/>
              </w:rPr>
              <w:t xml:space="preserve"> US GPM</w:t>
            </w:r>
            <w:r w:rsidR="000A201E" w:rsidRPr="002629AD">
              <w:rPr>
                <w:rFonts w:ascii="Calibri" w:hAnsi="Calibri"/>
                <w:b/>
                <w:sz w:val="24"/>
              </w:rPr>
              <w:t>)</w:t>
            </w:r>
          </w:p>
        </w:tc>
      </w:tr>
      <w:tr w:rsidR="000A201E" w:rsidTr="00F70A18">
        <w:tc>
          <w:tcPr>
            <w:tcW w:w="4518" w:type="dxa"/>
            <w:shd w:val="clear" w:color="auto" w:fill="auto"/>
          </w:tcPr>
          <w:p w:rsidR="000A201E" w:rsidRPr="002629AD" w:rsidRDefault="000A201E" w:rsidP="00840B5E">
            <w:pPr>
              <w:rPr>
                <w:rFonts w:ascii="Calibri" w:hAnsi="Calibri"/>
                <w:b/>
                <w:sz w:val="24"/>
              </w:rPr>
            </w:pPr>
            <w:r w:rsidRPr="002629AD">
              <w:rPr>
                <w:rFonts w:ascii="Calibri" w:hAnsi="Calibri"/>
                <w:b/>
                <w:sz w:val="24"/>
              </w:rPr>
              <w:t>Over</w:t>
            </w:r>
            <w:r w:rsidR="00D368EC">
              <w:rPr>
                <w:rFonts w:ascii="Calibri" w:hAnsi="Calibri"/>
                <w:b/>
                <w:sz w:val="24"/>
              </w:rPr>
              <w:t>-</w:t>
            </w:r>
            <w:r w:rsidRPr="002629AD">
              <w:rPr>
                <w:rFonts w:ascii="Calibri" w:hAnsi="Calibri"/>
                <w:b/>
                <w:sz w:val="24"/>
              </w:rPr>
              <w:t>temperature Interlock</w:t>
            </w:r>
          </w:p>
        </w:tc>
        <w:tc>
          <w:tcPr>
            <w:tcW w:w="5418" w:type="dxa"/>
            <w:shd w:val="clear" w:color="auto" w:fill="auto"/>
          </w:tcPr>
          <w:p w:rsidR="000A201E" w:rsidRPr="002629AD" w:rsidRDefault="000A201E" w:rsidP="007B0F93">
            <w:pPr>
              <w:jc w:val="right"/>
              <w:rPr>
                <w:rFonts w:ascii="Calibri" w:hAnsi="Calibri"/>
                <w:b/>
                <w:sz w:val="24"/>
              </w:rPr>
            </w:pPr>
            <w:proofErr w:type="spellStart"/>
            <w:r w:rsidRPr="002629AD">
              <w:rPr>
                <w:rFonts w:ascii="Calibri" w:hAnsi="Calibri"/>
                <w:b/>
                <w:sz w:val="24"/>
              </w:rPr>
              <w:t>Selco</w:t>
            </w:r>
            <w:proofErr w:type="spellEnd"/>
            <w:r w:rsidRPr="002629AD">
              <w:rPr>
                <w:rFonts w:ascii="Calibri" w:hAnsi="Calibri"/>
                <w:b/>
                <w:sz w:val="24"/>
              </w:rPr>
              <w:t xml:space="preserve"> </w:t>
            </w:r>
            <w:r w:rsidR="00D35776">
              <w:rPr>
                <w:rFonts w:ascii="Calibri" w:hAnsi="Calibri"/>
                <w:b/>
                <w:sz w:val="24"/>
              </w:rPr>
              <w:t>UP62-080C</w:t>
            </w:r>
            <w:r w:rsidRPr="002629AD">
              <w:rPr>
                <w:rFonts w:ascii="Calibri" w:hAnsi="Calibri"/>
                <w:b/>
                <w:sz w:val="24"/>
              </w:rPr>
              <w:t xml:space="preserve"> </w:t>
            </w:r>
            <w:r w:rsidR="00D35776">
              <w:rPr>
                <w:rFonts w:ascii="Calibri" w:hAnsi="Calibri"/>
                <w:b/>
                <w:sz w:val="24"/>
              </w:rPr>
              <w:t>thermostat</w:t>
            </w:r>
          </w:p>
          <w:p w:rsidR="000A201E" w:rsidRPr="002629AD" w:rsidRDefault="00D35776" w:rsidP="00D202D9">
            <w:pPr>
              <w:jc w:val="right"/>
              <w:rPr>
                <w:rFonts w:ascii="Calibri" w:hAnsi="Calibri"/>
                <w:b/>
                <w:sz w:val="24"/>
              </w:rPr>
            </w:pPr>
            <w:r>
              <w:rPr>
                <w:rFonts w:ascii="Calibri" w:hAnsi="Calibri"/>
                <w:b/>
                <w:sz w:val="24"/>
              </w:rPr>
              <w:t>Contact rating 250VAC, 2.5</w:t>
            </w:r>
            <w:r w:rsidR="000A201E" w:rsidRPr="002629AD">
              <w:rPr>
                <w:rFonts w:ascii="Calibri" w:hAnsi="Calibri"/>
                <w:b/>
                <w:sz w:val="24"/>
              </w:rPr>
              <w:t>A.</w:t>
            </w:r>
            <w:r w:rsidR="00D202D9">
              <w:rPr>
                <w:rFonts w:ascii="Calibri" w:hAnsi="Calibri"/>
                <w:b/>
                <w:sz w:val="24"/>
              </w:rPr>
              <w:t xml:space="preserve"> </w:t>
            </w:r>
            <w:r>
              <w:rPr>
                <w:rFonts w:ascii="Calibri" w:hAnsi="Calibri"/>
                <w:b/>
                <w:sz w:val="24"/>
              </w:rPr>
              <w:t>Closed below 80</w:t>
            </w:r>
            <w:r w:rsidR="000A201E" w:rsidRPr="002629AD">
              <w:rPr>
                <w:rFonts w:ascii="Calibri" w:hAnsi="Calibri"/>
                <w:b/>
                <w:sz w:val="24"/>
              </w:rPr>
              <w:t>°C</w:t>
            </w:r>
          </w:p>
          <w:p w:rsidR="000A201E" w:rsidRPr="002629AD" w:rsidRDefault="000A201E" w:rsidP="002629AD">
            <w:pPr>
              <w:jc w:val="right"/>
              <w:rPr>
                <w:rFonts w:ascii="Calibri" w:hAnsi="Calibri"/>
                <w:b/>
                <w:sz w:val="24"/>
              </w:rPr>
            </w:pPr>
          </w:p>
        </w:tc>
      </w:tr>
      <w:tr w:rsidR="00A70661" w:rsidTr="00F70A18">
        <w:tc>
          <w:tcPr>
            <w:tcW w:w="4518" w:type="dxa"/>
            <w:shd w:val="clear" w:color="auto" w:fill="auto"/>
          </w:tcPr>
          <w:p w:rsidR="00A70661" w:rsidRPr="002629AD" w:rsidRDefault="00A70661" w:rsidP="00840B5E">
            <w:pPr>
              <w:rPr>
                <w:rFonts w:ascii="Calibri" w:hAnsi="Calibri"/>
                <w:b/>
                <w:sz w:val="24"/>
              </w:rPr>
            </w:pPr>
            <w:r>
              <w:rPr>
                <w:rFonts w:ascii="Calibri" w:hAnsi="Calibri"/>
                <w:b/>
                <w:sz w:val="24"/>
              </w:rPr>
              <w:t>Water flow interlock</w:t>
            </w:r>
          </w:p>
        </w:tc>
        <w:tc>
          <w:tcPr>
            <w:tcW w:w="5418" w:type="dxa"/>
            <w:shd w:val="clear" w:color="auto" w:fill="auto"/>
          </w:tcPr>
          <w:p w:rsidR="00A70661" w:rsidRPr="002629AD" w:rsidRDefault="005350D2" w:rsidP="007B0F93">
            <w:pPr>
              <w:jc w:val="right"/>
              <w:rPr>
                <w:rFonts w:ascii="Calibri" w:hAnsi="Calibri"/>
                <w:b/>
                <w:sz w:val="24"/>
              </w:rPr>
            </w:pPr>
            <w:r>
              <w:rPr>
                <w:rFonts w:ascii="Calibri" w:hAnsi="Calibri"/>
                <w:b/>
                <w:sz w:val="24"/>
              </w:rPr>
              <w:t xml:space="preserve">GEMS </w:t>
            </w:r>
            <w:r w:rsidR="007312F7">
              <w:rPr>
                <w:rFonts w:ascii="Calibri" w:hAnsi="Calibri"/>
                <w:b/>
                <w:sz w:val="24"/>
              </w:rPr>
              <w:t>FS-380. Closed above 1.5 US GPM</w:t>
            </w:r>
          </w:p>
        </w:tc>
      </w:tr>
      <w:tr w:rsidR="000A201E" w:rsidTr="00F70A18">
        <w:tc>
          <w:tcPr>
            <w:tcW w:w="4518" w:type="dxa"/>
            <w:shd w:val="clear" w:color="auto" w:fill="auto"/>
          </w:tcPr>
          <w:p w:rsidR="000A201E" w:rsidRPr="002629AD" w:rsidRDefault="000A201E" w:rsidP="00840B5E">
            <w:pPr>
              <w:rPr>
                <w:rFonts w:ascii="Calibri" w:hAnsi="Calibri"/>
                <w:b/>
                <w:sz w:val="24"/>
              </w:rPr>
            </w:pPr>
            <w:r w:rsidRPr="002629AD">
              <w:rPr>
                <w:rFonts w:ascii="Calibri" w:hAnsi="Calibri"/>
                <w:b/>
                <w:sz w:val="24"/>
              </w:rPr>
              <w:t>Dimensions</w:t>
            </w:r>
          </w:p>
        </w:tc>
        <w:tc>
          <w:tcPr>
            <w:tcW w:w="5418" w:type="dxa"/>
            <w:shd w:val="clear" w:color="auto" w:fill="auto"/>
          </w:tcPr>
          <w:p w:rsidR="000A201E" w:rsidRPr="002629AD" w:rsidRDefault="000A201E" w:rsidP="002629AD">
            <w:pPr>
              <w:tabs>
                <w:tab w:val="right" w:pos="9720"/>
              </w:tabs>
              <w:ind w:left="450"/>
              <w:jc w:val="right"/>
              <w:rPr>
                <w:rFonts w:ascii="Calibri" w:hAnsi="Calibri"/>
                <w:b/>
                <w:sz w:val="24"/>
              </w:rPr>
            </w:pPr>
            <w:r w:rsidRPr="002629AD">
              <w:rPr>
                <w:rFonts w:ascii="Calibri" w:hAnsi="Calibri"/>
                <w:b/>
                <w:sz w:val="24"/>
              </w:rPr>
              <w:t xml:space="preserve">Drawing </w:t>
            </w:r>
            <w:r w:rsidR="002E64EF">
              <w:rPr>
                <w:rFonts w:ascii="Calibri" w:hAnsi="Calibri"/>
                <w:b/>
                <w:sz w:val="24"/>
              </w:rPr>
              <w:t>11</w:t>
            </w:r>
            <w:r w:rsidR="009F50D2">
              <w:rPr>
                <w:rFonts w:ascii="Calibri" w:hAnsi="Calibri"/>
                <w:b/>
                <w:sz w:val="24"/>
              </w:rPr>
              <w:t>907-</w:t>
            </w:r>
            <w:r w:rsidR="007312F7">
              <w:rPr>
                <w:rFonts w:ascii="Calibri" w:hAnsi="Calibri"/>
                <w:b/>
                <w:sz w:val="24"/>
              </w:rPr>
              <w:t>0224-0</w:t>
            </w:r>
            <w:r w:rsidR="000F03CF">
              <w:rPr>
                <w:rFonts w:ascii="Calibri" w:hAnsi="Calibri"/>
                <w:b/>
                <w:sz w:val="24"/>
              </w:rPr>
              <w:t>_F</w:t>
            </w:r>
          </w:p>
          <w:p w:rsidR="000A201E" w:rsidRPr="002629AD" w:rsidRDefault="002E64EF" w:rsidP="002629AD">
            <w:pPr>
              <w:tabs>
                <w:tab w:val="right" w:pos="9720"/>
              </w:tabs>
              <w:ind w:left="450"/>
              <w:jc w:val="right"/>
              <w:rPr>
                <w:rFonts w:ascii="Calibri" w:hAnsi="Calibri"/>
                <w:b/>
                <w:sz w:val="24"/>
              </w:rPr>
            </w:pPr>
            <w:r>
              <w:rPr>
                <w:rFonts w:ascii="Calibri" w:hAnsi="Calibri"/>
                <w:b/>
                <w:sz w:val="24"/>
              </w:rPr>
              <w:t>74.0 mm W x 74.0 mm D x 123.5</w:t>
            </w:r>
            <w:r w:rsidR="000A201E" w:rsidRPr="002629AD">
              <w:rPr>
                <w:rFonts w:ascii="Calibri" w:hAnsi="Calibri"/>
                <w:b/>
                <w:sz w:val="24"/>
              </w:rPr>
              <w:t xml:space="preserve"> mm H</w:t>
            </w:r>
          </w:p>
          <w:p w:rsidR="000A201E" w:rsidRPr="002629AD" w:rsidRDefault="007312F7" w:rsidP="002629AD">
            <w:pPr>
              <w:jc w:val="right"/>
              <w:rPr>
                <w:rFonts w:ascii="Calibri" w:hAnsi="Calibri"/>
                <w:b/>
                <w:sz w:val="24"/>
              </w:rPr>
            </w:pPr>
            <w:r>
              <w:rPr>
                <w:rFonts w:ascii="Calibri" w:hAnsi="Calibri"/>
                <w:b/>
                <w:sz w:val="24"/>
              </w:rPr>
              <w:tab/>
              <w:t xml:space="preserve">(2.91 inch W x 2.91 inch D x </w:t>
            </w:r>
            <w:r w:rsidR="000A201E" w:rsidRPr="002629AD">
              <w:rPr>
                <w:rFonts w:ascii="Calibri" w:hAnsi="Calibri"/>
                <w:b/>
                <w:sz w:val="24"/>
              </w:rPr>
              <w:t>4</w:t>
            </w:r>
            <w:r>
              <w:rPr>
                <w:rFonts w:ascii="Calibri" w:hAnsi="Calibri"/>
                <w:b/>
                <w:sz w:val="24"/>
              </w:rPr>
              <w:t>.86</w:t>
            </w:r>
            <w:r w:rsidR="000A201E" w:rsidRPr="002629AD">
              <w:rPr>
                <w:rFonts w:ascii="Calibri" w:hAnsi="Calibri"/>
                <w:b/>
                <w:sz w:val="24"/>
              </w:rPr>
              <w:t xml:space="preserve"> inch H)</w:t>
            </w:r>
          </w:p>
          <w:p w:rsidR="000A201E" w:rsidRPr="002629AD" w:rsidRDefault="000A201E" w:rsidP="002629AD">
            <w:pPr>
              <w:jc w:val="right"/>
              <w:rPr>
                <w:rFonts w:ascii="Calibri" w:hAnsi="Calibri"/>
                <w:b/>
                <w:sz w:val="24"/>
              </w:rPr>
            </w:pPr>
          </w:p>
        </w:tc>
      </w:tr>
      <w:tr w:rsidR="006720A0" w:rsidTr="00F70A18">
        <w:tc>
          <w:tcPr>
            <w:tcW w:w="4518" w:type="dxa"/>
            <w:tcBorders>
              <w:bottom w:val="single" w:sz="12" w:space="0" w:color="auto"/>
            </w:tcBorders>
            <w:shd w:val="clear" w:color="auto" w:fill="auto"/>
          </w:tcPr>
          <w:p w:rsidR="000A201E" w:rsidRPr="002629AD" w:rsidRDefault="000A201E" w:rsidP="00840B5E">
            <w:pPr>
              <w:rPr>
                <w:rFonts w:ascii="Calibri" w:hAnsi="Calibri"/>
                <w:b/>
                <w:sz w:val="24"/>
              </w:rPr>
            </w:pPr>
            <w:r w:rsidRPr="002629AD">
              <w:rPr>
                <w:rFonts w:ascii="Calibri" w:hAnsi="Calibri"/>
                <w:b/>
                <w:sz w:val="24"/>
              </w:rPr>
              <w:t>Mass</w:t>
            </w:r>
          </w:p>
        </w:tc>
        <w:tc>
          <w:tcPr>
            <w:tcW w:w="5418" w:type="dxa"/>
            <w:tcBorders>
              <w:bottom w:val="single" w:sz="12" w:space="0" w:color="auto"/>
            </w:tcBorders>
            <w:shd w:val="clear" w:color="auto" w:fill="auto"/>
          </w:tcPr>
          <w:p w:rsidR="00423613" w:rsidRPr="002629AD" w:rsidRDefault="002E64EF" w:rsidP="00A70661">
            <w:pPr>
              <w:jc w:val="right"/>
              <w:rPr>
                <w:rFonts w:ascii="Calibri" w:hAnsi="Calibri"/>
                <w:b/>
                <w:sz w:val="24"/>
              </w:rPr>
            </w:pPr>
            <w:r>
              <w:rPr>
                <w:rFonts w:ascii="Calibri" w:hAnsi="Calibri"/>
                <w:b/>
                <w:sz w:val="24"/>
              </w:rPr>
              <w:t>2.5 kg (5.5</w:t>
            </w:r>
            <w:r w:rsidR="000A201E" w:rsidRPr="002629AD">
              <w:rPr>
                <w:rFonts w:ascii="Calibri" w:hAnsi="Calibri"/>
                <w:b/>
                <w:sz w:val="24"/>
              </w:rPr>
              <w:t xml:space="preserve"> </w:t>
            </w:r>
            <w:proofErr w:type="spellStart"/>
            <w:r w:rsidR="000A201E" w:rsidRPr="002629AD">
              <w:rPr>
                <w:rFonts w:ascii="Calibri" w:hAnsi="Calibri"/>
                <w:b/>
                <w:sz w:val="24"/>
              </w:rPr>
              <w:t>lb</w:t>
            </w:r>
            <w:proofErr w:type="spellEnd"/>
            <w:r w:rsidR="000A201E" w:rsidRPr="002629AD">
              <w:rPr>
                <w:rFonts w:ascii="Calibri" w:hAnsi="Calibri"/>
                <w:b/>
                <w:sz w:val="24"/>
              </w:rPr>
              <w:t>)</w:t>
            </w:r>
          </w:p>
        </w:tc>
      </w:tr>
    </w:tbl>
    <w:p w:rsidR="007312F7" w:rsidRDefault="007312F7" w:rsidP="000A201E">
      <w:pPr>
        <w:tabs>
          <w:tab w:val="right" w:pos="9720"/>
        </w:tabs>
        <w:rPr>
          <w:rFonts w:ascii="Times New Roman" w:hAnsi="Times New Roman"/>
          <w:b/>
          <w:sz w:val="24"/>
        </w:rPr>
      </w:pPr>
    </w:p>
    <w:tbl>
      <w:tblPr>
        <w:tblW w:w="0" w:type="auto"/>
        <w:tblInd w:w="360" w:type="dxa"/>
        <w:tblLayout w:type="fixed"/>
        <w:tblLook w:val="04A0" w:firstRow="1" w:lastRow="0" w:firstColumn="1" w:lastColumn="0" w:noHBand="0" w:noVBand="1"/>
      </w:tblPr>
      <w:tblGrid>
        <w:gridCol w:w="2088"/>
        <w:gridCol w:w="7488"/>
      </w:tblGrid>
      <w:tr w:rsidR="000A201E" w:rsidRPr="00582E90" w:rsidTr="00214ADA">
        <w:tc>
          <w:tcPr>
            <w:tcW w:w="2088" w:type="dxa"/>
            <w:shd w:val="clear" w:color="auto" w:fill="auto"/>
          </w:tcPr>
          <w:p w:rsidR="000A201E" w:rsidRPr="00582E90" w:rsidRDefault="00856BA7" w:rsidP="00214ADA">
            <w:pPr>
              <w:tabs>
                <w:tab w:val="left" w:pos="5040"/>
                <w:tab w:val="right" w:pos="9720"/>
              </w:tabs>
              <w:jc w:val="both"/>
              <w:rPr>
                <w:rFonts w:ascii="Times New Roman" w:hAnsi="Times New Roman"/>
                <w:b/>
                <w:sz w:val="24"/>
              </w:rPr>
            </w:pPr>
            <w:r w:rsidRPr="00582E90">
              <w:rPr>
                <w:rFonts w:ascii="Times New Roman" w:hAnsi="Times New Roman"/>
                <w:b/>
                <w:noProof/>
                <w:sz w:val="24"/>
              </w:rPr>
              <w:drawing>
                <wp:inline distT="0" distB="0" distL="0" distR="0">
                  <wp:extent cx="1047750" cy="914400"/>
                  <wp:effectExtent l="0" t="0" r="0" b="0"/>
                  <wp:docPr id="12" name="Picture 12" descr="J6520_Gener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6520_General_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7488" w:type="dxa"/>
            <w:shd w:val="clear" w:color="auto" w:fill="auto"/>
            <w:vAlign w:val="center"/>
          </w:tcPr>
          <w:p w:rsidR="000A201E" w:rsidRPr="002629AD" w:rsidRDefault="000A201E" w:rsidP="00214ADA">
            <w:pPr>
              <w:tabs>
                <w:tab w:val="left" w:pos="5040"/>
                <w:tab w:val="right" w:pos="9720"/>
              </w:tabs>
              <w:rPr>
                <w:rFonts w:ascii="Calibri" w:hAnsi="Calibri"/>
                <w:b/>
                <w:sz w:val="24"/>
              </w:rPr>
            </w:pPr>
            <w:r w:rsidRPr="002629AD">
              <w:rPr>
                <w:rFonts w:ascii="Calibri" w:hAnsi="Calibri"/>
                <w:b/>
                <w:sz w:val="24"/>
              </w:rPr>
              <w:t xml:space="preserve">CAUTION </w:t>
            </w:r>
            <w:r w:rsidRPr="002629AD">
              <w:rPr>
                <w:rFonts w:ascii="Calibri" w:hAnsi="Calibri"/>
                <w:b/>
                <w:sz w:val="24"/>
              </w:rPr>
              <w:noBreakHyphen/>
              <w:t xml:space="preserve"> The value of maximum coil resistance given should not be exceeded.  At this resistance the coils are at maximum safe temperature for continuous operation.</w:t>
            </w:r>
          </w:p>
          <w:p w:rsidR="000A201E" w:rsidRPr="002629AD" w:rsidRDefault="000A201E" w:rsidP="00214ADA">
            <w:pPr>
              <w:tabs>
                <w:tab w:val="left" w:pos="5040"/>
                <w:tab w:val="right" w:pos="9720"/>
              </w:tabs>
              <w:rPr>
                <w:rFonts w:ascii="Calibri" w:hAnsi="Calibri"/>
                <w:b/>
                <w:sz w:val="24"/>
              </w:rPr>
            </w:pPr>
          </w:p>
        </w:tc>
      </w:tr>
    </w:tbl>
    <w:p w:rsidR="00840B5E" w:rsidRPr="002629AD" w:rsidRDefault="000E3AE7" w:rsidP="004F52F8">
      <w:pPr>
        <w:pStyle w:val="Heading2"/>
        <w:numPr>
          <w:ilvl w:val="1"/>
          <w:numId w:val="2"/>
        </w:numPr>
      </w:pPr>
      <w:bookmarkStart w:id="43" w:name="_Toc442798355"/>
      <w:bookmarkStart w:id="44" w:name="_Toc442799273"/>
      <w:bookmarkStart w:id="45" w:name="_Toc442800247"/>
      <w:bookmarkStart w:id="46" w:name="_Toc442800720"/>
      <w:bookmarkStart w:id="47" w:name="_Toc442798356"/>
      <w:bookmarkStart w:id="48" w:name="_Toc442799274"/>
      <w:bookmarkStart w:id="49" w:name="_Toc442800248"/>
      <w:bookmarkStart w:id="50" w:name="_Toc442800721"/>
      <w:bookmarkEnd w:id="43"/>
      <w:bookmarkEnd w:id="44"/>
      <w:bookmarkEnd w:id="45"/>
      <w:bookmarkEnd w:id="46"/>
      <w:bookmarkEnd w:id="47"/>
      <w:bookmarkEnd w:id="48"/>
      <w:bookmarkEnd w:id="49"/>
      <w:bookmarkEnd w:id="50"/>
      <w:r w:rsidRPr="002629AD">
        <w:br w:type="page"/>
      </w:r>
      <w:bookmarkStart w:id="51" w:name="_Toc478129773"/>
      <w:r w:rsidR="007B0F93">
        <w:lastRenderedPageBreak/>
        <w:t>Model 5203</w:t>
      </w:r>
      <w:r w:rsidR="00840B5E" w:rsidRPr="002629AD">
        <w:t xml:space="preserve"> Electrical and Water Connections</w:t>
      </w:r>
      <w:bookmarkEnd w:id="51"/>
    </w:p>
    <w:p w:rsidR="00840B5E" w:rsidRDefault="00840B5E" w:rsidP="00840B5E"/>
    <w:tbl>
      <w:tblPr>
        <w:tblW w:w="0" w:type="auto"/>
        <w:tblLook w:val="04A0" w:firstRow="1" w:lastRow="0" w:firstColumn="1" w:lastColumn="0" w:noHBand="0" w:noVBand="1"/>
      </w:tblPr>
      <w:tblGrid>
        <w:gridCol w:w="1886"/>
        <w:gridCol w:w="7834"/>
      </w:tblGrid>
      <w:tr w:rsidR="006720A0" w:rsidTr="00EF1264">
        <w:tc>
          <w:tcPr>
            <w:tcW w:w="1908" w:type="dxa"/>
            <w:shd w:val="clear" w:color="auto" w:fill="auto"/>
          </w:tcPr>
          <w:p w:rsidR="00423613" w:rsidRPr="002629AD" w:rsidRDefault="00423613" w:rsidP="00840B5E">
            <w:pPr>
              <w:rPr>
                <w:rFonts w:ascii="Calibri" w:hAnsi="Calibri"/>
                <w:b/>
                <w:sz w:val="24"/>
              </w:rPr>
            </w:pPr>
          </w:p>
          <w:p w:rsidR="007C7EEA" w:rsidRPr="002629AD" w:rsidRDefault="007C7EEA" w:rsidP="00840B5E">
            <w:pPr>
              <w:rPr>
                <w:rFonts w:ascii="Calibri" w:hAnsi="Calibri"/>
              </w:rPr>
            </w:pPr>
            <w:r w:rsidRPr="002629AD">
              <w:rPr>
                <w:rFonts w:ascii="Calibri" w:hAnsi="Calibri"/>
                <w:b/>
                <w:sz w:val="24"/>
              </w:rPr>
              <w:t>DC Current</w:t>
            </w:r>
          </w:p>
        </w:tc>
        <w:tc>
          <w:tcPr>
            <w:tcW w:w="8028" w:type="dxa"/>
            <w:shd w:val="clear" w:color="auto" w:fill="auto"/>
          </w:tcPr>
          <w:p w:rsidR="00423613" w:rsidRPr="00FA1299" w:rsidRDefault="00423613" w:rsidP="002629AD">
            <w:pPr>
              <w:tabs>
                <w:tab w:val="left" w:pos="360"/>
                <w:tab w:val="left" w:pos="9360"/>
              </w:tabs>
              <w:jc w:val="center"/>
              <w:rPr>
                <w:rFonts w:ascii="Calibri" w:hAnsi="Calibri"/>
                <w:b/>
                <w:sz w:val="24"/>
              </w:rPr>
            </w:pPr>
          </w:p>
          <w:p w:rsidR="007C7EEA" w:rsidRDefault="00FA1299" w:rsidP="00FA1299">
            <w:pPr>
              <w:tabs>
                <w:tab w:val="left" w:pos="360"/>
                <w:tab w:val="left" w:pos="9360"/>
              </w:tabs>
              <w:rPr>
                <w:rFonts w:ascii="Calibri" w:hAnsi="Calibri"/>
                <w:b/>
                <w:sz w:val="24"/>
              </w:rPr>
            </w:pPr>
            <w:r>
              <w:rPr>
                <w:rFonts w:ascii="Calibri" w:hAnsi="Calibri"/>
                <w:b/>
                <w:sz w:val="24"/>
              </w:rPr>
              <w:t>The 5203 electromagnet is shipped with the power and water connections between the junction box and the magnet head connected. In the event that these connections are broken</w:t>
            </w:r>
            <w:r w:rsidR="005F34E0">
              <w:rPr>
                <w:rFonts w:ascii="Calibri" w:hAnsi="Calibri"/>
                <w:b/>
                <w:sz w:val="24"/>
              </w:rPr>
              <w:t>, the correct reconn</w:t>
            </w:r>
            <w:r>
              <w:rPr>
                <w:rFonts w:ascii="Calibri" w:hAnsi="Calibri"/>
                <w:b/>
                <w:sz w:val="24"/>
              </w:rPr>
              <w:t xml:space="preserve">ections can be made by referencing </w:t>
            </w:r>
            <w:r>
              <w:rPr>
                <w:rFonts w:ascii="Calibri" w:hAnsi="Calibri"/>
                <w:b/>
                <w:sz w:val="24"/>
                <w:u w:val="single"/>
              </w:rPr>
              <w:t>d</w:t>
            </w:r>
            <w:r w:rsidR="009F50D2" w:rsidRPr="00FA1299">
              <w:rPr>
                <w:rFonts w:ascii="Calibri" w:hAnsi="Calibri"/>
                <w:b/>
                <w:sz w:val="24"/>
                <w:u w:val="single"/>
              </w:rPr>
              <w:t>rawing</w:t>
            </w:r>
            <w:r>
              <w:rPr>
                <w:rFonts w:ascii="Calibri" w:hAnsi="Calibri"/>
                <w:b/>
                <w:sz w:val="24"/>
                <w:u w:val="single"/>
              </w:rPr>
              <w:t>s</w:t>
            </w:r>
            <w:r w:rsidR="009F50D2" w:rsidRPr="00FA1299">
              <w:rPr>
                <w:rFonts w:ascii="Calibri" w:hAnsi="Calibri"/>
                <w:b/>
                <w:sz w:val="24"/>
                <w:u w:val="single"/>
              </w:rPr>
              <w:t xml:space="preserve"> 11907</w:t>
            </w:r>
            <w:r>
              <w:rPr>
                <w:rFonts w:ascii="Calibri" w:hAnsi="Calibri"/>
                <w:b/>
                <w:sz w:val="24"/>
                <w:u w:val="single"/>
              </w:rPr>
              <w:t>-0224</w:t>
            </w:r>
            <w:r w:rsidR="00DF1501" w:rsidRPr="00FA1299">
              <w:rPr>
                <w:rFonts w:ascii="Calibri" w:hAnsi="Calibri"/>
                <w:b/>
                <w:sz w:val="24"/>
                <w:u w:val="single"/>
              </w:rPr>
              <w:t>-0_S2</w:t>
            </w:r>
            <w:r w:rsidR="00ED1349" w:rsidRPr="00FA1299">
              <w:rPr>
                <w:rFonts w:ascii="Calibri" w:hAnsi="Calibri"/>
                <w:b/>
                <w:sz w:val="24"/>
                <w:u w:val="single"/>
              </w:rPr>
              <w:t>_F</w:t>
            </w:r>
            <w:r>
              <w:rPr>
                <w:rFonts w:ascii="Calibri" w:hAnsi="Calibri"/>
                <w:b/>
                <w:sz w:val="24"/>
              </w:rPr>
              <w:t xml:space="preserve"> and 11907-0233-0_S1_E.</w:t>
            </w:r>
          </w:p>
          <w:p w:rsidR="007C7EEA" w:rsidRPr="00FA1299" w:rsidRDefault="007C7EEA" w:rsidP="005F34E0">
            <w:pPr>
              <w:tabs>
                <w:tab w:val="left" w:pos="360"/>
                <w:tab w:val="left" w:pos="2880"/>
                <w:tab w:val="left" w:pos="9360"/>
              </w:tabs>
              <w:jc w:val="both"/>
              <w:rPr>
                <w:rFonts w:ascii="Calibri" w:hAnsi="Calibri"/>
                <w:b/>
              </w:rPr>
            </w:pPr>
          </w:p>
        </w:tc>
      </w:tr>
      <w:tr w:rsidR="006720A0" w:rsidTr="002629AD">
        <w:tc>
          <w:tcPr>
            <w:tcW w:w="1908" w:type="dxa"/>
            <w:shd w:val="clear" w:color="auto" w:fill="auto"/>
          </w:tcPr>
          <w:p w:rsidR="007C7EEA" w:rsidRPr="002629AD" w:rsidRDefault="007C7EEA" w:rsidP="00840B5E">
            <w:pPr>
              <w:rPr>
                <w:rFonts w:ascii="Calibri" w:hAnsi="Calibri"/>
              </w:rPr>
            </w:pPr>
            <w:r w:rsidRPr="002629AD">
              <w:rPr>
                <w:rFonts w:ascii="Calibri" w:hAnsi="Calibri"/>
                <w:b/>
                <w:sz w:val="24"/>
              </w:rPr>
              <w:t>Ground</w:t>
            </w:r>
          </w:p>
        </w:tc>
        <w:tc>
          <w:tcPr>
            <w:tcW w:w="8028" w:type="dxa"/>
            <w:shd w:val="clear" w:color="auto" w:fill="auto"/>
          </w:tcPr>
          <w:p w:rsidR="007C7EEA" w:rsidRPr="002629AD" w:rsidRDefault="007C7EEA" w:rsidP="002629AD">
            <w:pPr>
              <w:tabs>
                <w:tab w:val="left" w:pos="360"/>
                <w:tab w:val="left" w:pos="2880"/>
                <w:tab w:val="left" w:pos="9360"/>
              </w:tabs>
              <w:jc w:val="both"/>
              <w:rPr>
                <w:rFonts w:ascii="Calibri" w:hAnsi="Calibri"/>
                <w:b/>
                <w:sz w:val="24"/>
              </w:rPr>
            </w:pPr>
            <w:r w:rsidRPr="002629AD">
              <w:rPr>
                <w:rFonts w:ascii="Calibri" w:hAnsi="Calibri"/>
                <w:b/>
                <w:sz w:val="24"/>
              </w:rPr>
              <w:t xml:space="preserve">The coil cooling plates, the magnet body and the base plate are all earthed through the power supply earth. </w:t>
            </w:r>
          </w:p>
          <w:p w:rsidR="007C7EEA" w:rsidRPr="002629AD" w:rsidRDefault="007C7EEA" w:rsidP="00840B5E">
            <w:pPr>
              <w:rPr>
                <w:rFonts w:ascii="Calibri" w:hAnsi="Calibri"/>
                <w:b/>
              </w:rPr>
            </w:pPr>
          </w:p>
        </w:tc>
      </w:tr>
      <w:tr w:rsidR="006720A0" w:rsidTr="002629AD">
        <w:tc>
          <w:tcPr>
            <w:tcW w:w="1908" w:type="dxa"/>
            <w:shd w:val="clear" w:color="auto" w:fill="auto"/>
          </w:tcPr>
          <w:p w:rsidR="00423613" w:rsidRPr="002629AD" w:rsidRDefault="007C7EEA" w:rsidP="002629AD">
            <w:pPr>
              <w:tabs>
                <w:tab w:val="left" w:pos="360"/>
                <w:tab w:val="left" w:pos="2880"/>
                <w:tab w:val="left" w:pos="9360"/>
              </w:tabs>
              <w:jc w:val="both"/>
              <w:rPr>
                <w:rFonts w:ascii="Calibri" w:hAnsi="Calibri"/>
                <w:b/>
                <w:sz w:val="24"/>
              </w:rPr>
            </w:pPr>
            <w:r w:rsidRPr="002629AD">
              <w:rPr>
                <w:rFonts w:ascii="Calibri" w:hAnsi="Calibri"/>
                <w:b/>
                <w:sz w:val="24"/>
              </w:rPr>
              <w:t>Interlocks</w:t>
            </w:r>
          </w:p>
          <w:p w:rsidR="007C7EEA" w:rsidRPr="002629AD" w:rsidRDefault="00423613" w:rsidP="002629AD">
            <w:pPr>
              <w:tabs>
                <w:tab w:val="left" w:pos="360"/>
                <w:tab w:val="left" w:pos="2880"/>
                <w:tab w:val="left" w:pos="9360"/>
              </w:tabs>
              <w:jc w:val="both"/>
              <w:rPr>
                <w:rFonts w:ascii="Calibri" w:hAnsi="Calibri"/>
                <w:b/>
                <w:sz w:val="24"/>
              </w:rPr>
            </w:pPr>
            <w:r w:rsidRPr="002629AD">
              <w:rPr>
                <w:rFonts w:ascii="Calibri" w:hAnsi="Calibri"/>
                <w:b/>
                <w:sz w:val="24"/>
              </w:rPr>
              <w:t xml:space="preserve"> (refer </w:t>
            </w:r>
            <w:r w:rsidR="005F34E0">
              <w:rPr>
                <w:rFonts w:ascii="Calibri" w:hAnsi="Calibri"/>
                <w:b/>
                <w:sz w:val="24"/>
              </w:rPr>
              <w:t>Section 8</w:t>
            </w:r>
            <w:r w:rsidR="007C7EEA" w:rsidRPr="002629AD">
              <w:rPr>
                <w:rFonts w:ascii="Calibri" w:hAnsi="Calibri"/>
                <w:b/>
                <w:sz w:val="24"/>
              </w:rPr>
              <w:t>)</w:t>
            </w:r>
          </w:p>
          <w:p w:rsidR="007C7EEA" w:rsidRPr="002629AD" w:rsidRDefault="007C7EEA" w:rsidP="00840B5E">
            <w:pPr>
              <w:rPr>
                <w:rFonts w:ascii="Calibri" w:hAnsi="Calibri"/>
              </w:rPr>
            </w:pPr>
          </w:p>
        </w:tc>
        <w:tc>
          <w:tcPr>
            <w:tcW w:w="8028" w:type="dxa"/>
            <w:shd w:val="clear" w:color="auto" w:fill="auto"/>
          </w:tcPr>
          <w:p w:rsidR="007C7EEA" w:rsidRDefault="007B0F93" w:rsidP="00EF1264">
            <w:pPr>
              <w:rPr>
                <w:rFonts w:ascii="Calibri" w:hAnsi="Calibri"/>
                <w:b/>
                <w:sz w:val="24"/>
              </w:rPr>
            </w:pPr>
            <w:r>
              <w:rPr>
                <w:rFonts w:ascii="Calibri" w:hAnsi="Calibri"/>
                <w:b/>
                <w:sz w:val="24"/>
              </w:rPr>
              <w:t xml:space="preserve">The Model 5203 has a single thermostat, </w:t>
            </w:r>
            <w:proofErr w:type="spellStart"/>
            <w:r>
              <w:rPr>
                <w:rFonts w:ascii="Calibri" w:hAnsi="Calibri"/>
                <w:b/>
                <w:sz w:val="24"/>
              </w:rPr>
              <w:t>Selco</w:t>
            </w:r>
            <w:proofErr w:type="spellEnd"/>
            <w:r>
              <w:rPr>
                <w:rFonts w:ascii="Calibri" w:hAnsi="Calibri"/>
                <w:b/>
                <w:sz w:val="24"/>
              </w:rPr>
              <w:t xml:space="preserve"> part no UP62-080C. It is located between the base yoke plate and the lower cooling plate. The thermostat is normally closed, opening when the coil heatsink temperature exceeds 80</w:t>
            </w:r>
            <w:r>
              <w:rPr>
                <w:rFonts w:ascii="Calibri" w:hAnsi="Calibri" w:cs="Calibri"/>
                <w:b/>
                <w:sz w:val="24"/>
              </w:rPr>
              <w:t>°</w:t>
            </w:r>
            <w:r>
              <w:rPr>
                <w:rFonts w:ascii="Calibri" w:hAnsi="Calibri"/>
                <w:b/>
                <w:sz w:val="24"/>
              </w:rPr>
              <w:t xml:space="preserve">C, </w:t>
            </w:r>
            <w:r>
              <w:rPr>
                <w:rFonts w:ascii="Calibri" w:hAnsi="Calibri" w:cs="Calibri"/>
                <w:b/>
                <w:sz w:val="24"/>
              </w:rPr>
              <w:t>±</w:t>
            </w:r>
            <w:r>
              <w:rPr>
                <w:rFonts w:ascii="Calibri" w:hAnsi="Calibri"/>
                <w:b/>
                <w:sz w:val="24"/>
              </w:rPr>
              <w:t xml:space="preserve"> 5</w:t>
            </w:r>
            <w:r>
              <w:rPr>
                <w:rFonts w:ascii="Calibri" w:hAnsi="Calibri" w:cs="Calibri"/>
                <w:b/>
                <w:sz w:val="24"/>
              </w:rPr>
              <w:t>°</w:t>
            </w:r>
            <w:r>
              <w:rPr>
                <w:rFonts w:ascii="Calibri" w:hAnsi="Calibri"/>
                <w:b/>
                <w:sz w:val="24"/>
              </w:rPr>
              <w:t xml:space="preserve">C. </w:t>
            </w:r>
            <w:r w:rsidR="00EF1264">
              <w:rPr>
                <w:rFonts w:ascii="Calibri" w:hAnsi="Calibri"/>
                <w:b/>
                <w:sz w:val="24"/>
              </w:rPr>
              <w:t>In addition, a water flow switch is located in the junction box. This is normally open and will close once the flow rate rises above 1.5 US GPM.</w:t>
            </w:r>
          </w:p>
          <w:p w:rsidR="00EF1264" w:rsidRPr="002629AD" w:rsidRDefault="00EF1264" w:rsidP="00EF1264">
            <w:pPr>
              <w:rPr>
                <w:rFonts w:ascii="Calibri" w:hAnsi="Calibri"/>
                <w:b/>
              </w:rPr>
            </w:pPr>
          </w:p>
        </w:tc>
      </w:tr>
      <w:tr w:rsidR="006720A0" w:rsidTr="00EF1264">
        <w:tc>
          <w:tcPr>
            <w:tcW w:w="1908" w:type="dxa"/>
            <w:shd w:val="clear" w:color="auto" w:fill="auto"/>
          </w:tcPr>
          <w:p w:rsidR="007C7EEA" w:rsidRPr="002629AD" w:rsidRDefault="007C7EEA" w:rsidP="002629AD">
            <w:pPr>
              <w:tabs>
                <w:tab w:val="left" w:pos="360"/>
                <w:tab w:val="left" w:pos="1440"/>
                <w:tab w:val="left" w:pos="9360"/>
              </w:tabs>
              <w:jc w:val="both"/>
              <w:rPr>
                <w:rFonts w:ascii="Calibri" w:hAnsi="Calibri"/>
                <w:sz w:val="24"/>
              </w:rPr>
            </w:pPr>
            <w:r w:rsidRPr="002629AD">
              <w:rPr>
                <w:rFonts w:ascii="Calibri" w:hAnsi="Calibri"/>
                <w:b/>
                <w:sz w:val="24"/>
              </w:rPr>
              <w:t>Water</w:t>
            </w:r>
          </w:p>
          <w:p w:rsidR="007C7EEA" w:rsidRPr="002629AD" w:rsidRDefault="007C7EEA" w:rsidP="00840B5E">
            <w:pPr>
              <w:rPr>
                <w:rFonts w:ascii="Calibri" w:hAnsi="Calibri"/>
              </w:rPr>
            </w:pPr>
          </w:p>
        </w:tc>
        <w:tc>
          <w:tcPr>
            <w:tcW w:w="8028" w:type="dxa"/>
            <w:shd w:val="clear" w:color="auto" w:fill="auto"/>
          </w:tcPr>
          <w:p w:rsidR="00BA2B91" w:rsidRDefault="00BA2B91" w:rsidP="002629AD">
            <w:pPr>
              <w:tabs>
                <w:tab w:val="left" w:pos="360"/>
                <w:tab w:val="left" w:pos="1440"/>
                <w:tab w:val="left" w:pos="9360"/>
              </w:tabs>
              <w:jc w:val="both"/>
              <w:rPr>
                <w:rFonts w:ascii="Calibri" w:hAnsi="Calibri"/>
                <w:b/>
                <w:sz w:val="24"/>
              </w:rPr>
            </w:pPr>
            <w:r>
              <w:rPr>
                <w:rFonts w:ascii="Calibri" w:hAnsi="Calibri"/>
                <w:b/>
                <w:sz w:val="24"/>
              </w:rPr>
              <w:t>Clean, cool (16</w:t>
            </w:r>
            <w:r>
              <w:rPr>
                <w:rFonts w:ascii="Calibri" w:hAnsi="Calibri" w:cs="Calibri"/>
                <w:b/>
                <w:sz w:val="24"/>
              </w:rPr>
              <w:t>°</w:t>
            </w:r>
            <w:r>
              <w:rPr>
                <w:rFonts w:ascii="Calibri" w:hAnsi="Calibri"/>
                <w:b/>
                <w:sz w:val="24"/>
              </w:rPr>
              <w:t>C - 20</w:t>
            </w:r>
            <w:r>
              <w:rPr>
                <w:rFonts w:ascii="Calibri" w:hAnsi="Calibri" w:cs="Calibri"/>
                <w:b/>
                <w:sz w:val="24"/>
              </w:rPr>
              <w:t>°</w:t>
            </w:r>
            <w:r>
              <w:rPr>
                <w:rFonts w:ascii="Calibri" w:hAnsi="Calibri"/>
                <w:b/>
                <w:sz w:val="24"/>
              </w:rPr>
              <w:t xml:space="preserve">C) water at 8.0 </w:t>
            </w:r>
            <w:proofErr w:type="spellStart"/>
            <w:r>
              <w:rPr>
                <w:rFonts w:ascii="Calibri" w:hAnsi="Calibri"/>
                <w:b/>
                <w:sz w:val="24"/>
              </w:rPr>
              <w:t>lpm</w:t>
            </w:r>
            <w:proofErr w:type="spellEnd"/>
            <w:r>
              <w:rPr>
                <w:rFonts w:ascii="Calibri" w:hAnsi="Calibri"/>
                <w:b/>
                <w:sz w:val="24"/>
              </w:rPr>
              <w:t xml:space="preserve"> at 4.0 bar (60 </w:t>
            </w:r>
            <w:proofErr w:type="spellStart"/>
            <w:r>
              <w:rPr>
                <w:rFonts w:ascii="Calibri" w:hAnsi="Calibri"/>
                <w:b/>
                <w:sz w:val="24"/>
              </w:rPr>
              <w:t>psid</w:t>
            </w:r>
            <w:proofErr w:type="spellEnd"/>
            <w:r>
              <w:rPr>
                <w:rFonts w:ascii="Calibri" w:hAnsi="Calibri"/>
                <w:b/>
                <w:sz w:val="24"/>
              </w:rPr>
              <w:t>) should be used to cool the 5203 magnet. This can be provided by house water supply or from a recirculating chiller</w:t>
            </w:r>
            <w:r w:rsidR="00FD7D4C">
              <w:rPr>
                <w:rFonts w:ascii="Calibri" w:hAnsi="Calibri"/>
                <w:b/>
                <w:sz w:val="24"/>
              </w:rPr>
              <w:t xml:space="preserve">. An appropriate recirculating chiller is the TF90 from </w:t>
            </w:r>
            <w:proofErr w:type="spellStart"/>
            <w:r w:rsidR="00FD7D4C">
              <w:rPr>
                <w:rFonts w:ascii="Calibri" w:hAnsi="Calibri"/>
                <w:b/>
                <w:sz w:val="24"/>
              </w:rPr>
              <w:t>Thermofisher</w:t>
            </w:r>
            <w:proofErr w:type="spellEnd"/>
            <w:r>
              <w:rPr>
                <w:rFonts w:ascii="Calibri" w:hAnsi="Calibri"/>
                <w:b/>
                <w:sz w:val="24"/>
              </w:rPr>
              <w:t>. The magnet is shipped with a cable junction box connected</w:t>
            </w:r>
            <w:r w:rsidR="00EF1264">
              <w:rPr>
                <w:rFonts w:ascii="Calibri" w:hAnsi="Calibri"/>
                <w:b/>
                <w:sz w:val="24"/>
              </w:rPr>
              <w:t>, water connections should be made to the two connections on this junction box. The flow direction is indicated on the side of the flow switch</w:t>
            </w:r>
            <w:r w:rsidR="00EF1264" w:rsidRPr="00EF1264">
              <w:rPr>
                <w:rFonts w:ascii="Calibri" w:hAnsi="Calibri"/>
                <w:b/>
                <w:sz w:val="24"/>
              </w:rPr>
              <w:t>. Refer to drawing 11907-0224-0_S2_F</w:t>
            </w:r>
            <w:r w:rsidRPr="00EF1264">
              <w:rPr>
                <w:rFonts w:ascii="Calibri" w:hAnsi="Calibri"/>
                <w:b/>
                <w:sz w:val="24"/>
              </w:rPr>
              <w:t>.</w:t>
            </w:r>
            <w:r w:rsidR="005125CE">
              <w:rPr>
                <w:rFonts w:ascii="Calibri" w:hAnsi="Calibri"/>
                <w:b/>
                <w:sz w:val="24"/>
              </w:rPr>
              <w:t xml:space="preserve"> If house water supply is used</w:t>
            </w:r>
            <w:r w:rsidR="00EF1264">
              <w:rPr>
                <w:rFonts w:ascii="Calibri" w:hAnsi="Calibri"/>
                <w:b/>
                <w:sz w:val="24"/>
              </w:rPr>
              <w:t>,</w:t>
            </w:r>
            <w:r w:rsidR="005125CE">
              <w:rPr>
                <w:rFonts w:ascii="Calibri" w:hAnsi="Calibri"/>
                <w:b/>
                <w:sz w:val="24"/>
              </w:rPr>
              <w:t xml:space="preserve"> an in-line 5 micron water filter should be used for the supply line to the magnet</w:t>
            </w:r>
            <w:r w:rsidR="005125CE" w:rsidRPr="00EF1264">
              <w:rPr>
                <w:rFonts w:ascii="Calibri" w:hAnsi="Calibri"/>
                <w:b/>
                <w:sz w:val="24"/>
              </w:rPr>
              <w:t xml:space="preserve">. </w:t>
            </w:r>
            <w:r w:rsidRPr="00EF1264">
              <w:rPr>
                <w:rFonts w:ascii="Calibri" w:hAnsi="Calibri"/>
                <w:b/>
                <w:sz w:val="24"/>
              </w:rPr>
              <w:t xml:space="preserve"> Also, 10m of hose is provided to give two 5m lengths for connection between the magnet and the recirculating chiller (if ordered), brass fittings on the chiller are already provided</w:t>
            </w:r>
            <w:r w:rsidR="00211D3C" w:rsidRPr="00EF1264">
              <w:rPr>
                <w:rFonts w:ascii="Calibri" w:hAnsi="Calibri"/>
                <w:b/>
                <w:sz w:val="24"/>
              </w:rPr>
              <w:t>. Note that 4 hose clamps have also been provided  for fitting these water hoses.</w:t>
            </w:r>
            <w:r w:rsidR="00211D3C">
              <w:rPr>
                <w:rFonts w:ascii="Calibri" w:hAnsi="Calibri"/>
                <w:b/>
                <w:sz w:val="24"/>
              </w:rPr>
              <w:t xml:space="preserve"> The power cable that connects the power supply to the magnet (16907-</w:t>
            </w:r>
            <w:r w:rsidR="00EF1264">
              <w:rPr>
                <w:rFonts w:ascii="Calibri" w:hAnsi="Calibri"/>
                <w:b/>
                <w:sz w:val="24"/>
              </w:rPr>
              <w:t>0116-1-S1_A</w:t>
            </w:r>
            <w:r w:rsidR="00211D3C">
              <w:rPr>
                <w:rFonts w:ascii="Calibri" w:hAnsi="Calibri"/>
                <w:b/>
                <w:sz w:val="24"/>
              </w:rPr>
              <w:t>) is also provided.</w:t>
            </w:r>
          </w:p>
          <w:p w:rsidR="00BA2B91" w:rsidRDefault="00BA2B91" w:rsidP="002629AD">
            <w:pPr>
              <w:tabs>
                <w:tab w:val="left" w:pos="360"/>
                <w:tab w:val="left" w:pos="1440"/>
                <w:tab w:val="left" w:pos="9360"/>
              </w:tabs>
              <w:jc w:val="both"/>
              <w:rPr>
                <w:rFonts w:ascii="Calibri" w:hAnsi="Calibri"/>
                <w:b/>
                <w:sz w:val="24"/>
              </w:rPr>
            </w:pPr>
          </w:p>
          <w:p w:rsidR="007C7EEA" w:rsidRPr="002629AD" w:rsidRDefault="000F03CF" w:rsidP="002629AD">
            <w:pPr>
              <w:tabs>
                <w:tab w:val="left" w:pos="360"/>
                <w:tab w:val="left" w:pos="1440"/>
                <w:tab w:val="left" w:pos="9360"/>
              </w:tabs>
              <w:jc w:val="both"/>
              <w:rPr>
                <w:rFonts w:ascii="Calibri" w:hAnsi="Calibri"/>
                <w:b/>
                <w:sz w:val="24"/>
              </w:rPr>
            </w:pPr>
            <w:r>
              <w:rPr>
                <w:rFonts w:ascii="Calibri" w:hAnsi="Calibri"/>
                <w:b/>
                <w:sz w:val="24"/>
              </w:rPr>
              <w:t>O</w:t>
            </w:r>
            <w:r w:rsidR="007C7EEA" w:rsidRPr="002629AD">
              <w:rPr>
                <w:rFonts w:ascii="Calibri" w:hAnsi="Calibri"/>
                <w:b/>
                <w:sz w:val="24"/>
              </w:rPr>
              <w:t>utlet</w:t>
            </w:r>
            <w:r>
              <w:rPr>
                <w:rFonts w:ascii="Calibri" w:hAnsi="Calibri"/>
                <w:b/>
                <w:sz w:val="24"/>
              </w:rPr>
              <w:t>:</w:t>
            </w:r>
            <w:r w:rsidR="007C7EEA" w:rsidRPr="002629AD">
              <w:rPr>
                <w:rFonts w:ascii="Calibri" w:hAnsi="Calibri"/>
                <w:b/>
                <w:sz w:val="24"/>
              </w:rPr>
              <w:tab/>
              <w:t>1/4</w:t>
            </w:r>
            <w:r w:rsidR="00211D3C">
              <w:rPr>
                <w:rFonts w:ascii="Calibri" w:hAnsi="Calibri"/>
                <w:b/>
                <w:sz w:val="24"/>
              </w:rPr>
              <w:t xml:space="preserve"> inch</w:t>
            </w:r>
            <w:r w:rsidR="007C7EEA" w:rsidRPr="002629AD">
              <w:rPr>
                <w:rFonts w:ascii="Calibri" w:hAnsi="Calibri"/>
                <w:b/>
                <w:sz w:val="24"/>
              </w:rPr>
              <w:t xml:space="preserve"> </w:t>
            </w:r>
            <w:r w:rsidR="00211D3C">
              <w:rPr>
                <w:rFonts w:ascii="Calibri" w:hAnsi="Calibri"/>
                <w:b/>
                <w:sz w:val="24"/>
              </w:rPr>
              <w:t>Swagelok</w:t>
            </w:r>
          </w:p>
          <w:p w:rsidR="00604767" w:rsidRDefault="000F03CF" w:rsidP="00282ED8">
            <w:pPr>
              <w:tabs>
                <w:tab w:val="left" w:pos="360"/>
                <w:tab w:val="left" w:pos="1440"/>
                <w:tab w:val="left" w:pos="9360"/>
              </w:tabs>
              <w:jc w:val="both"/>
              <w:rPr>
                <w:rFonts w:ascii="Calibri" w:hAnsi="Calibri"/>
                <w:b/>
                <w:sz w:val="24"/>
              </w:rPr>
            </w:pPr>
            <w:r>
              <w:rPr>
                <w:rFonts w:ascii="Calibri" w:hAnsi="Calibri"/>
                <w:b/>
                <w:sz w:val="24"/>
              </w:rPr>
              <w:t>I</w:t>
            </w:r>
            <w:r w:rsidR="00211D3C">
              <w:rPr>
                <w:rFonts w:ascii="Calibri" w:hAnsi="Calibri"/>
                <w:b/>
                <w:sz w:val="24"/>
              </w:rPr>
              <w:t>nlet</w:t>
            </w:r>
            <w:r>
              <w:rPr>
                <w:rFonts w:ascii="Calibri" w:hAnsi="Calibri"/>
                <w:b/>
                <w:sz w:val="24"/>
              </w:rPr>
              <w:t>:</w:t>
            </w:r>
            <w:r w:rsidR="00211D3C">
              <w:rPr>
                <w:rFonts w:ascii="Calibri" w:hAnsi="Calibri"/>
                <w:b/>
                <w:sz w:val="24"/>
              </w:rPr>
              <w:tab/>
              <w:t>1/4 inch Swagelok</w:t>
            </w:r>
          </w:p>
          <w:p w:rsidR="00604767" w:rsidRPr="002629AD" w:rsidRDefault="00604767" w:rsidP="00604767">
            <w:pPr>
              <w:tabs>
                <w:tab w:val="left" w:pos="360"/>
                <w:tab w:val="left" w:pos="1440"/>
                <w:tab w:val="left" w:pos="9360"/>
              </w:tabs>
              <w:rPr>
                <w:rFonts w:ascii="Calibri" w:hAnsi="Calibri"/>
                <w:b/>
                <w:sz w:val="24"/>
              </w:rPr>
            </w:pPr>
          </w:p>
        </w:tc>
      </w:tr>
      <w:tr w:rsidR="006720A0" w:rsidTr="00EF1264">
        <w:tc>
          <w:tcPr>
            <w:tcW w:w="1908" w:type="dxa"/>
            <w:shd w:val="clear" w:color="auto" w:fill="auto"/>
          </w:tcPr>
          <w:p w:rsidR="007C7EEA" w:rsidRPr="002629AD" w:rsidRDefault="007C7EEA" w:rsidP="00840B5E">
            <w:pPr>
              <w:rPr>
                <w:rFonts w:ascii="Calibri" w:hAnsi="Calibri"/>
              </w:rPr>
            </w:pPr>
            <w:r w:rsidRPr="002629AD">
              <w:rPr>
                <w:rFonts w:ascii="Calibri" w:hAnsi="Calibri"/>
                <w:b/>
                <w:sz w:val="24"/>
              </w:rPr>
              <w:t>CAUTION</w:t>
            </w:r>
          </w:p>
        </w:tc>
        <w:tc>
          <w:tcPr>
            <w:tcW w:w="8028" w:type="dxa"/>
            <w:shd w:val="clear" w:color="auto" w:fill="auto"/>
          </w:tcPr>
          <w:p w:rsidR="007C7EEA" w:rsidRPr="002629AD" w:rsidRDefault="007C7EEA" w:rsidP="002629AD">
            <w:pPr>
              <w:tabs>
                <w:tab w:val="left" w:pos="360"/>
                <w:tab w:val="left" w:pos="2880"/>
                <w:tab w:val="left" w:pos="9360"/>
              </w:tabs>
              <w:jc w:val="both"/>
              <w:rPr>
                <w:rFonts w:ascii="Calibri" w:hAnsi="Calibri"/>
                <w:b/>
                <w:sz w:val="24"/>
              </w:rPr>
            </w:pPr>
            <w:r w:rsidRPr="002629AD">
              <w:rPr>
                <w:rFonts w:ascii="Calibri" w:hAnsi="Calibri"/>
                <w:b/>
                <w:sz w:val="24"/>
              </w:rPr>
              <w:t>Ensure that the high current connections are tight. Loose connections may lead to oxidation and overheating.  The field stability may be degraded and the current terminations damaged.</w:t>
            </w:r>
          </w:p>
          <w:p w:rsidR="007C7EEA" w:rsidRPr="002629AD" w:rsidRDefault="007C7EEA" w:rsidP="00840B5E">
            <w:pPr>
              <w:rPr>
                <w:rFonts w:ascii="Calibri" w:hAnsi="Calibri"/>
                <w:b/>
              </w:rPr>
            </w:pPr>
          </w:p>
        </w:tc>
      </w:tr>
    </w:tbl>
    <w:p w:rsidR="007C7EEA" w:rsidRDefault="007C7EEA" w:rsidP="00840B5E"/>
    <w:p w:rsidR="005C4435" w:rsidRDefault="005C4435" w:rsidP="00840B5E"/>
    <w:p w:rsidR="005C4435" w:rsidRDefault="005C4435" w:rsidP="00840B5E"/>
    <w:p w:rsidR="005C4435" w:rsidRDefault="005C4435" w:rsidP="00840B5E"/>
    <w:p w:rsidR="005C4435" w:rsidRDefault="005C4435" w:rsidP="00840B5E"/>
    <w:p w:rsidR="005C4435" w:rsidRDefault="000B232C" w:rsidP="004F52F8">
      <w:pPr>
        <w:pStyle w:val="Heading2"/>
        <w:numPr>
          <w:ilvl w:val="1"/>
          <w:numId w:val="2"/>
        </w:numPr>
      </w:pPr>
      <w:r w:rsidRPr="002629AD">
        <w:br w:type="page"/>
      </w:r>
      <w:r>
        <w:lastRenderedPageBreak/>
        <w:t xml:space="preserve"> </w:t>
      </w:r>
      <w:bookmarkStart w:id="52" w:name="_Toc478129774"/>
      <w:r>
        <w:t>Drawing 11907-0224-0_S2_F_PVFM_General_Assembly</w:t>
      </w:r>
      <w:bookmarkEnd w:id="52"/>
    </w:p>
    <w:p w:rsidR="005C4435" w:rsidRDefault="005C4435" w:rsidP="00840B5E"/>
    <w:p w:rsidR="005C4435" w:rsidRDefault="005C4435" w:rsidP="00FD0A6A">
      <w:pPr>
        <w:jc w:val="center"/>
      </w:pPr>
      <w:r>
        <w:rPr>
          <w:noProof/>
        </w:rPr>
        <w:drawing>
          <wp:inline distT="0" distB="0" distL="0" distR="0" wp14:anchorId="63E63990" wp14:editId="123B22C8">
            <wp:extent cx="7775894" cy="5495925"/>
            <wp:effectExtent l="0" t="3175" r="0" b="0"/>
            <wp:docPr id="47" name="Picture 47" descr="C:\NaeTec\Clients\GMW\Projects\5203\20170202_revF_UserManual\11907-0224-0_S2_F_5203_PVFM_General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aeTec\Clients\GMW\Projects\5203\20170202_revF_UserManual\11907-0224-0_S2_F_5203_PVFM_General_Assembl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7784297" cy="5501864"/>
                    </a:xfrm>
                    <a:prstGeom prst="rect">
                      <a:avLst/>
                    </a:prstGeom>
                    <a:noFill/>
                    <a:ln>
                      <a:noFill/>
                    </a:ln>
                  </pic:spPr>
                </pic:pic>
              </a:graphicData>
            </a:graphic>
          </wp:inline>
        </w:drawing>
      </w:r>
      <w:bookmarkStart w:id="53" w:name="_Toc475112908"/>
      <w:bookmarkStart w:id="54" w:name="_Toc475112912"/>
      <w:bookmarkStart w:id="55" w:name="_Toc475112919"/>
      <w:bookmarkEnd w:id="53"/>
      <w:bookmarkEnd w:id="54"/>
      <w:bookmarkEnd w:id="55"/>
    </w:p>
    <w:p w:rsidR="00B20367" w:rsidRDefault="00B20367" w:rsidP="004F52F8">
      <w:pPr>
        <w:pStyle w:val="Heading2"/>
        <w:numPr>
          <w:ilvl w:val="1"/>
          <w:numId w:val="2"/>
        </w:numPr>
      </w:pPr>
      <w:r w:rsidRPr="002629AD">
        <w:br w:type="page"/>
      </w:r>
      <w:r>
        <w:lastRenderedPageBreak/>
        <w:t xml:space="preserve"> </w:t>
      </w:r>
      <w:bookmarkStart w:id="56" w:name="_Toc478129775"/>
      <w:r>
        <w:t>Drawing 11907-0233-0_E_5203_PVFM_Terminal_Block_Assembly</w:t>
      </w:r>
      <w:bookmarkEnd w:id="56"/>
    </w:p>
    <w:p w:rsidR="00B20367" w:rsidRDefault="00B20367" w:rsidP="00B20367"/>
    <w:p w:rsidR="00742757" w:rsidRDefault="005C4435" w:rsidP="00742757">
      <w:pPr>
        <w:tabs>
          <w:tab w:val="left" w:pos="360"/>
          <w:tab w:val="left" w:pos="2880"/>
          <w:tab w:val="left" w:pos="9360"/>
        </w:tabs>
        <w:jc w:val="both"/>
      </w:pPr>
      <w:r>
        <w:rPr>
          <w:noProof/>
        </w:rPr>
        <w:drawing>
          <wp:inline distT="0" distB="0" distL="0" distR="0" wp14:anchorId="7A6D1EEC" wp14:editId="474842E3">
            <wp:extent cx="8328860" cy="5886390"/>
            <wp:effectExtent l="2222" t="0" r="0" b="0"/>
            <wp:docPr id="50" name="Picture 50" descr="C:\NaeTec\Clients\GMW\Projects\5203\20170202_revF_UserManual\11907-0233-0_E_5203_PVFM_Terminal_Block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NaeTec\Clients\GMW\Projects\5203\20170202_revF_UserManual\11907-0233-0_E_5203_PVFM_Terminal_Block_Assembl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333009" cy="5889322"/>
                    </a:xfrm>
                    <a:prstGeom prst="rect">
                      <a:avLst/>
                    </a:prstGeom>
                    <a:noFill/>
                    <a:ln>
                      <a:noFill/>
                    </a:ln>
                  </pic:spPr>
                </pic:pic>
              </a:graphicData>
            </a:graphic>
          </wp:inline>
        </w:drawing>
      </w:r>
      <w:r w:rsidR="000E3AE7" w:rsidRPr="00423613">
        <w:t xml:space="preserve"> </w:t>
      </w:r>
    </w:p>
    <w:p w:rsidR="000E3AE7" w:rsidRPr="00742757" w:rsidRDefault="000E3AE7" w:rsidP="00652BE1">
      <w:pPr>
        <w:pStyle w:val="Heading1"/>
      </w:pPr>
      <w:bookmarkStart w:id="57" w:name="_Toc478129776"/>
      <w:r w:rsidRPr="00742757">
        <w:lastRenderedPageBreak/>
        <w:t>WARNINGS</w:t>
      </w:r>
      <w:bookmarkEnd w:id="57"/>
    </w:p>
    <w:p w:rsidR="000E3AE7" w:rsidRDefault="000E3AE7">
      <w:pPr>
        <w:tabs>
          <w:tab w:val="left" w:pos="360"/>
          <w:tab w:val="right" w:pos="10080"/>
        </w:tabs>
        <w:jc w:val="both"/>
        <w:rPr>
          <w:rFonts w:ascii="Times New Roman" w:hAnsi="Times New Roman"/>
          <w:b/>
          <w:sz w:val="24"/>
        </w:rPr>
      </w:pPr>
    </w:p>
    <w:p w:rsidR="000E3AE7" w:rsidRPr="002629AD" w:rsidRDefault="000E3AE7">
      <w:pPr>
        <w:tabs>
          <w:tab w:val="left" w:pos="360"/>
          <w:tab w:val="right" w:pos="10080"/>
        </w:tabs>
        <w:jc w:val="center"/>
        <w:rPr>
          <w:rFonts w:ascii="Calibri" w:hAnsi="Calibri"/>
          <w:b/>
          <w:sz w:val="24"/>
        </w:rPr>
      </w:pPr>
      <w:r w:rsidRPr="002629AD">
        <w:rPr>
          <w:rFonts w:ascii="Calibri" w:hAnsi="Calibri"/>
          <w:b/>
          <w:sz w:val="24"/>
        </w:rPr>
        <w:t>REFER TO WARNINGS BELOW BEFORE OPERATING ELECTROMAGNET</w:t>
      </w:r>
    </w:p>
    <w:p w:rsidR="000E3AE7" w:rsidRPr="002629AD" w:rsidRDefault="000E3AE7">
      <w:pPr>
        <w:tabs>
          <w:tab w:val="left" w:pos="360"/>
          <w:tab w:val="right" w:pos="10080"/>
        </w:tabs>
        <w:jc w:val="both"/>
        <w:rPr>
          <w:rFonts w:ascii="Calibri" w:hAnsi="Calibri"/>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7813"/>
      </w:tblGrid>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r w:rsidRPr="002629AD">
              <w:rPr>
                <w:rFonts w:ascii="Calibri" w:hAnsi="Calibri"/>
                <w:b/>
                <w:sz w:val="24"/>
              </w:rPr>
              <w:t>1</w:t>
            </w:r>
            <w:r w:rsidRPr="002629AD">
              <w:rPr>
                <w:rFonts w:ascii="Calibri" w:hAnsi="Calibri"/>
                <w:b/>
                <w:sz w:val="24"/>
              </w:rPr>
              <w:tab/>
              <w:t>Personnel Safety</w:t>
            </w:r>
          </w:p>
        </w:tc>
      </w:tr>
      <w:tr w:rsidR="002D0718" w:rsidRPr="002629AD" w:rsidTr="002629AD">
        <w:trPr>
          <w:trHeight w:val="170"/>
        </w:trPr>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6720A0" w:rsidRPr="002629AD" w:rsidTr="002629AD">
        <w:trPr>
          <w:trHeight w:val="1440"/>
        </w:trPr>
        <w:tc>
          <w:tcPr>
            <w:tcW w:w="1908" w:type="dxa"/>
            <w:tcBorders>
              <w:top w:val="nil"/>
              <w:left w:val="nil"/>
              <w:bottom w:val="nil"/>
              <w:right w:val="nil"/>
            </w:tcBorders>
            <w:shd w:val="clear" w:color="auto" w:fill="auto"/>
            <w:vAlign w:val="center"/>
          </w:tcPr>
          <w:p w:rsidR="002D0718" w:rsidRPr="002629AD" w:rsidRDefault="00856BA7" w:rsidP="002629AD">
            <w:pPr>
              <w:tabs>
                <w:tab w:val="left" w:pos="360"/>
                <w:tab w:val="right" w:pos="10080"/>
              </w:tabs>
              <w:jc w:val="center"/>
              <w:rPr>
                <w:rFonts w:ascii="Calibri" w:hAnsi="Calibri"/>
                <w:b/>
                <w:sz w:val="24"/>
              </w:rPr>
            </w:pPr>
            <w:r w:rsidRPr="002629AD">
              <w:rPr>
                <w:rFonts w:ascii="Times New Roman" w:hAnsi="Times New Roman"/>
                <w:b/>
                <w:noProof/>
                <w:sz w:val="24"/>
              </w:rPr>
              <w:drawing>
                <wp:inline distT="0" distB="0" distL="0" distR="0" wp14:anchorId="3A3AE1BF" wp14:editId="7FF329B6">
                  <wp:extent cx="914400" cy="914400"/>
                  <wp:effectExtent l="0" t="0" r="0" b="0"/>
                  <wp:docPr id="13" name="Picture 13" descr="J6552_No_Pac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6552_No_Pacemak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28" w:type="dxa"/>
            <w:tcBorders>
              <w:top w:val="nil"/>
              <w:left w:val="nil"/>
              <w:bottom w:val="nil"/>
              <w:right w:val="nil"/>
            </w:tcBorders>
            <w:shd w:val="clear" w:color="auto" w:fill="auto"/>
            <w:vAlign w:val="center"/>
          </w:tcPr>
          <w:p w:rsidR="002D0718" w:rsidRPr="002629AD" w:rsidRDefault="003F20EA" w:rsidP="00706A7B">
            <w:pPr>
              <w:tabs>
                <w:tab w:val="left" w:pos="360"/>
                <w:tab w:val="right" w:pos="10080"/>
              </w:tabs>
              <w:rPr>
                <w:rFonts w:ascii="Calibri" w:hAnsi="Calibri"/>
                <w:b/>
                <w:sz w:val="24"/>
              </w:rPr>
            </w:pPr>
            <w:r>
              <w:rPr>
                <w:rFonts w:ascii="Calibri" w:hAnsi="Calibri"/>
                <w:b/>
                <w:sz w:val="24"/>
              </w:rPr>
              <w:t>The Model 5203</w:t>
            </w:r>
            <w:r w:rsidR="002D0718" w:rsidRPr="002629AD">
              <w:rPr>
                <w:rFonts w:ascii="Calibri" w:hAnsi="Calibri"/>
                <w:b/>
                <w:sz w:val="24"/>
              </w:rPr>
              <w:t xml:space="preserve"> </w:t>
            </w:r>
            <w:r w:rsidR="00706A7B">
              <w:rPr>
                <w:rFonts w:ascii="Calibri" w:hAnsi="Calibri"/>
                <w:b/>
                <w:sz w:val="24"/>
              </w:rPr>
              <w:t>has a low level of fringe field</w:t>
            </w:r>
            <w:r w:rsidR="002D0718" w:rsidRPr="002629AD">
              <w:rPr>
                <w:rFonts w:ascii="Calibri" w:hAnsi="Calibri"/>
                <w:b/>
                <w:sz w:val="24"/>
              </w:rPr>
              <w:t>. In operation the magnet fringing field can be in excess of 0.5mT</w:t>
            </w:r>
            <w:r w:rsidR="00D368EC">
              <w:rPr>
                <w:rFonts w:ascii="Calibri" w:hAnsi="Calibri"/>
                <w:b/>
                <w:sz w:val="24"/>
              </w:rPr>
              <w:t xml:space="preserve"> </w:t>
            </w:r>
            <w:r w:rsidR="002D0718" w:rsidRPr="002629AD">
              <w:rPr>
                <w:rFonts w:ascii="Calibri" w:hAnsi="Calibri"/>
                <w:b/>
                <w:sz w:val="24"/>
              </w:rPr>
              <w:t>(5G). This can cause malfunctioning of heart pacemakers and other medical implants. We recommend that the fringing field should be mapped and warning signs be placed outside the 0.5mT (5G) contour. Entry to this region of higher field should be restricted to qualified personnel.</w:t>
            </w: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right" w:pos="10080"/>
              </w:tabs>
              <w:ind w:left="360" w:hanging="360"/>
              <w:jc w:val="both"/>
              <w:rPr>
                <w:rFonts w:ascii="Calibri" w:hAnsi="Calibri"/>
                <w:b/>
                <w:sz w:val="24"/>
              </w:rPr>
            </w:pPr>
            <w:r w:rsidRPr="002629AD">
              <w:rPr>
                <w:rFonts w:ascii="Calibri" w:hAnsi="Calibri"/>
                <w:b/>
                <w:sz w:val="24"/>
              </w:rPr>
              <w:t>2</w:t>
            </w:r>
            <w:r w:rsidRPr="002629AD">
              <w:rPr>
                <w:rFonts w:ascii="Calibri" w:hAnsi="Calibri"/>
                <w:b/>
                <w:sz w:val="24"/>
              </w:rPr>
              <w:tab/>
              <w:t>Ferromagnetic Objects</w:t>
            </w: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6720A0" w:rsidRPr="002629AD" w:rsidTr="002629AD">
        <w:tc>
          <w:tcPr>
            <w:tcW w:w="1908" w:type="dxa"/>
            <w:tcBorders>
              <w:top w:val="nil"/>
              <w:left w:val="nil"/>
              <w:bottom w:val="nil"/>
              <w:right w:val="nil"/>
            </w:tcBorders>
            <w:shd w:val="clear" w:color="auto" w:fill="auto"/>
            <w:vAlign w:val="center"/>
          </w:tcPr>
          <w:p w:rsidR="002D0718" w:rsidRPr="002629AD" w:rsidRDefault="00856BA7" w:rsidP="002629AD">
            <w:pPr>
              <w:tabs>
                <w:tab w:val="left" w:pos="360"/>
                <w:tab w:val="right" w:pos="10080"/>
              </w:tabs>
              <w:rPr>
                <w:rFonts w:ascii="Calibri" w:hAnsi="Calibri"/>
                <w:b/>
                <w:sz w:val="24"/>
              </w:rPr>
            </w:pPr>
            <w:r w:rsidRPr="002629AD">
              <w:rPr>
                <w:rFonts w:ascii="Times New Roman" w:hAnsi="Times New Roman"/>
                <w:noProof/>
                <w:sz w:val="24"/>
              </w:rPr>
              <w:drawing>
                <wp:inline distT="0" distB="0" distL="0" distR="0" wp14:anchorId="2E941657" wp14:editId="0229DEC0">
                  <wp:extent cx="1057275" cy="914400"/>
                  <wp:effectExtent l="0" t="0" r="0" b="0"/>
                  <wp:docPr id="14" name="Picture 14" descr="J6804_Magnetic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6804_Magnetic_Fie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a:ln>
                            <a:noFill/>
                          </a:ln>
                        </pic:spPr>
                      </pic:pic>
                    </a:graphicData>
                  </a:graphic>
                </wp:inline>
              </w:drawing>
            </w:r>
          </w:p>
        </w:tc>
        <w:tc>
          <w:tcPr>
            <w:tcW w:w="8028" w:type="dxa"/>
            <w:tcBorders>
              <w:top w:val="nil"/>
              <w:left w:val="nil"/>
              <w:bottom w:val="nil"/>
              <w:right w:val="nil"/>
            </w:tcBorders>
            <w:shd w:val="clear" w:color="auto" w:fill="auto"/>
            <w:vAlign w:val="center"/>
          </w:tcPr>
          <w:p w:rsidR="002D0718" w:rsidRPr="002629AD" w:rsidRDefault="002D0718" w:rsidP="002629AD">
            <w:pPr>
              <w:tabs>
                <w:tab w:val="left" w:pos="360"/>
                <w:tab w:val="right" w:pos="10080"/>
              </w:tabs>
              <w:rPr>
                <w:rFonts w:ascii="Calibri" w:hAnsi="Calibri"/>
                <w:b/>
                <w:sz w:val="24"/>
              </w:rPr>
            </w:pPr>
            <w:r w:rsidRPr="002629AD">
              <w:rPr>
                <w:rFonts w:ascii="Calibri" w:hAnsi="Calibri"/>
                <w:b/>
                <w:sz w:val="24"/>
              </w:rPr>
              <w:t>During operation the magnet exerts strong magnetic attraction towards ferromagnetic objects in the near vicinity. Loose objects can be accelerated to sufficient velocity to cause severe personnel injury or damage to the coils. Keep ferromagnetic tools clear.</w:t>
            </w: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r w:rsidRPr="002629AD">
              <w:rPr>
                <w:rFonts w:ascii="Calibri" w:hAnsi="Calibri"/>
                <w:b/>
                <w:sz w:val="24"/>
              </w:rPr>
              <w:t>3</w:t>
            </w:r>
            <w:r w:rsidRPr="002629AD">
              <w:rPr>
                <w:rFonts w:ascii="Calibri" w:hAnsi="Calibri"/>
                <w:b/>
                <w:sz w:val="24"/>
              </w:rPr>
              <w:tab/>
              <w:t>Arcing</w:t>
            </w: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2D0718" w:rsidRPr="002629AD" w:rsidTr="002629AD">
        <w:trPr>
          <w:trHeight w:val="1440"/>
        </w:trPr>
        <w:tc>
          <w:tcPr>
            <w:tcW w:w="1908" w:type="dxa"/>
            <w:tcBorders>
              <w:top w:val="nil"/>
              <w:left w:val="nil"/>
              <w:bottom w:val="nil"/>
              <w:right w:val="nil"/>
            </w:tcBorders>
            <w:shd w:val="clear" w:color="auto" w:fill="auto"/>
            <w:vAlign w:val="center"/>
          </w:tcPr>
          <w:p w:rsidR="002D0718" w:rsidRPr="002629AD" w:rsidRDefault="00856BA7" w:rsidP="002629AD">
            <w:pPr>
              <w:tabs>
                <w:tab w:val="left" w:pos="360"/>
                <w:tab w:val="right" w:pos="10080"/>
              </w:tabs>
              <w:rPr>
                <w:rFonts w:ascii="Calibri" w:hAnsi="Calibri"/>
                <w:b/>
                <w:sz w:val="24"/>
              </w:rPr>
            </w:pPr>
            <w:r w:rsidRPr="002629AD">
              <w:rPr>
                <w:rFonts w:ascii="Calibri" w:hAnsi="Calibri"/>
                <w:noProof/>
                <w:sz w:val="24"/>
              </w:rPr>
              <w:drawing>
                <wp:inline distT="0" distB="0" distL="0" distR="0" wp14:anchorId="1B5328BF" wp14:editId="604ED552">
                  <wp:extent cx="1038225" cy="914400"/>
                  <wp:effectExtent l="0" t="0" r="0" b="0"/>
                  <wp:docPr id="15" name="Picture 15" descr="J6584_Arc_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6584_Arc_Fla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c>
        <w:tc>
          <w:tcPr>
            <w:tcW w:w="8028" w:type="dxa"/>
            <w:tcBorders>
              <w:top w:val="nil"/>
              <w:left w:val="nil"/>
              <w:bottom w:val="nil"/>
              <w:right w:val="nil"/>
            </w:tcBorders>
            <w:shd w:val="clear" w:color="auto" w:fill="auto"/>
            <w:vAlign w:val="center"/>
          </w:tcPr>
          <w:p w:rsidR="002D0718" w:rsidRPr="002629AD" w:rsidRDefault="002D0718" w:rsidP="002629AD">
            <w:pPr>
              <w:tabs>
                <w:tab w:val="left" w:pos="360"/>
                <w:tab w:val="right" w:pos="10080"/>
              </w:tabs>
              <w:rPr>
                <w:rFonts w:ascii="Calibri" w:hAnsi="Calibri"/>
                <w:b/>
                <w:sz w:val="24"/>
              </w:rPr>
            </w:pPr>
            <w:r w:rsidRPr="002629AD">
              <w:rPr>
                <w:rFonts w:ascii="Calibri" w:hAnsi="Calibri"/>
                <w:b/>
                <w:sz w:val="24"/>
              </w:rPr>
              <w:t>This magnet stores considerable energy in its field during operation. Do not disconnect any current lead while under load or the magnetic field energy will be discharged across the interruption causing hazardous arcing.</w:t>
            </w: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r w:rsidRPr="002629AD">
              <w:rPr>
                <w:rFonts w:ascii="Calibri" w:hAnsi="Calibri"/>
                <w:b/>
                <w:sz w:val="24"/>
              </w:rPr>
              <w:t>4</w:t>
            </w:r>
            <w:r w:rsidRPr="002629AD">
              <w:rPr>
                <w:rFonts w:ascii="Calibri" w:hAnsi="Calibri"/>
                <w:b/>
                <w:sz w:val="24"/>
              </w:rPr>
              <w:tab/>
              <w:t>Coil Hot Resistance</w:t>
            </w: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2D0718" w:rsidRPr="002629AD" w:rsidTr="002629AD">
        <w:tc>
          <w:tcPr>
            <w:tcW w:w="1908" w:type="dxa"/>
            <w:tcBorders>
              <w:top w:val="nil"/>
              <w:left w:val="nil"/>
              <w:bottom w:val="nil"/>
              <w:right w:val="nil"/>
            </w:tcBorders>
            <w:shd w:val="clear" w:color="auto" w:fill="auto"/>
            <w:vAlign w:val="center"/>
          </w:tcPr>
          <w:p w:rsidR="002D0718" w:rsidRPr="002629AD" w:rsidRDefault="00856BA7" w:rsidP="002629AD">
            <w:pPr>
              <w:tabs>
                <w:tab w:val="left" w:pos="360"/>
                <w:tab w:val="right" w:pos="10080"/>
              </w:tabs>
              <w:rPr>
                <w:rFonts w:ascii="Calibri" w:hAnsi="Calibri"/>
                <w:b/>
                <w:sz w:val="24"/>
              </w:rPr>
            </w:pPr>
            <w:r w:rsidRPr="002629AD">
              <w:rPr>
                <w:rFonts w:ascii="Times New Roman" w:hAnsi="Times New Roman"/>
                <w:noProof/>
                <w:sz w:val="24"/>
              </w:rPr>
              <w:drawing>
                <wp:inline distT="0" distB="0" distL="0" distR="0" wp14:anchorId="4B5A8288" wp14:editId="6A4E69C7">
                  <wp:extent cx="1047750" cy="914400"/>
                  <wp:effectExtent l="0" t="0" r="0" b="0"/>
                  <wp:docPr id="16" name="Picture 16" descr="J6520_Gener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6520_General_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028" w:type="dxa"/>
            <w:tcBorders>
              <w:top w:val="nil"/>
              <w:left w:val="nil"/>
              <w:bottom w:val="nil"/>
              <w:right w:val="nil"/>
            </w:tcBorders>
            <w:shd w:val="clear" w:color="auto" w:fill="auto"/>
            <w:vAlign w:val="center"/>
          </w:tcPr>
          <w:p w:rsidR="002D0718" w:rsidRPr="002629AD" w:rsidRDefault="002D0718" w:rsidP="002629AD">
            <w:pPr>
              <w:tabs>
                <w:tab w:val="left" w:pos="360"/>
                <w:tab w:val="right" w:pos="10080"/>
              </w:tabs>
              <w:rPr>
                <w:rFonts w:ascii="Calibri" w:hAnsi="Calibri"/>
                <w:b/>
                <w:sz w:val="24"/>
              </w:rPr>
            </w:pPr>
            <w:r w:rsidRPr="002629AD">
              <w:rPr>
                <w:rFonts w:ascii="Calibri" w:hAnsi="Calibri"/>
                <w:b/>
                <w:sz w:val="24"/>
              </w:rPr>
              <w:t>Do not exceed the maximum coil hot resistance given in the specifications or coil overheating and possible damage may occur.</w:t>
            </w:r>
          </w:p>
          <w:p w:rsidR="002D0718" w:rsidRPr="002629AD" w:rsidRDefault="002D0718" w:rsidP="002629AD">
            <w:pPr>
              <w:tabs>
                <w:tab w:val="left" w:pos="360"/>
                <w:tab w:val="right" w:pos="10080"/>
              </w:tabs>
              <w:rPr>
                <w:rFonts w:ascii="Calibri" w:hAnsi="Calibri"/>
                <w:b/>
                <w:sz w:val="24"/>
              </w:rPr>
            </w:pP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2D0718" w:rsidRPr="002629AD" w:rsidTr="002629AD">
        <w:tc>
          <w:tcPr>
            <w:tcW w:w="9936" w:type="dxa"/>
            <w:gridSpan w:val="2"/>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r w:rsidRPr="002629AD">
              <w:rPr>
                <w:rFonts w:ascii="Calibri" w:hAnsi="Calibri"/>
                <w:b/>
                <w:sz w:val="24"/>
              </w:rPr>
              <w:t>5</w:t>
            </w:r>
            <w:r w:rsidRPr="002629AD">
              <w:rPr>
                <w:rFonts w:ascii="Calibri" w:hAnsi="Calibri"/>
                <w:b/>
                <w:sz w:val="24"/>
              </w:rPr>
              <w:tab/>
              <w:t>Interlocks</w:t>
            </w:r>
          </w:p>
        </w:tc>
      </w:tr>
      <w:tr w:rsidR="002D0718" w:rsidRPr="002629AD" w:rsidTr="002629AD">
        <w:tc>
          <w:tcPr>
            <w:tcW w:w="1908" w:type="dxa"/>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c>
          <w:tcPr>
            <w:tcW w:w="8028" w:type="dxa"/>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r w:rsidR="002D0718" w:rsidRPr="002629AD" w:rsidTr="002629AD">
        <w:tc>
          <w:tcPr>
            <w:tcW w:w="1908" w:type="dxa"/>
            <w:tcBorders>
              <w:top w:val="nil"/>
              <w:left w:val="nil"/>
              <w:bottom w:val="nil"/>
              <w:right w:val="nil"/>
            </w:tcBorders>
            <w:shd w:val="clear" w:color="auto" w:fill="auto"/>
            <w:vAlign w:val="center"/>
          </w:tcPr>
          <w:p w:rsidR="002D0718" w:rsidRPr="002629AD" w:rsidRDefault="00856BA7" w:rsidP="002629AD">
            <w:pPr>
              <w:tabs>
                <w:tab w:val="left" w:pos="360"/>
                <w:tab w:val="right" w:pos="10080"/>
              </w:tabs>
              <w:rPr>
                <w:rFonts w:ascii="Calibri" w:hAnsi="Calibri"/>
                <w:b/>
                <w:sz w:val="24"/>
              </w:rPr>
            </w:pPr>
            <w:r w:rsidRPr="002629AD">
              <w:rPr>
                <w:rFonts w:ascii="Calibri" w:hAnsi="Calibri"/>
                <w:noProof/>
                <w:sz w:val="24"/>
              </w:rPr>
              <w:drawing>
                <wp:inline distT="0" distB="0" distL="0" distR="0" wp14:anchorId="5D3CF758" wp14:editId="06E9D512">
                  <wp:extent cx="1047750" cy="914400"/>
                  <wp:effectExtent l="0" t="0" r="0" b="0"/>
                  <wp:docPr id="17" name="Picture 17" descr="J6520_Gener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6520_General_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028" w:type="dxa"/>
            <w:tcBorders>
              <w:top w:val="nil"/>
              <w:left w:val="nil"/>
              <w:bottom w:val="nil"/>
              <w:right w:val="nil"/>
            </w:tcBorders>
            <w:shd w:val="clear" w:color="auto" w:fill="auto"/>
          </w:tcPr>
          <w:p w:rsidR="002D0718" w:rsidRPr="002629AD" w:rsidRDefault="002D0718" w:rsidP="009F50D2">
            <w:pPr>
              <w:tabs>
                <w:tab w:val="left" w:pos="360"/>
                <w:tab w:val="right" w:pos="10080"/>
              </w:tabs>
              <w:jc w:val="both"/>
              <w:rPr>
                <w:rFonts w:ascii="Calibri" w:hAnsi="Calibri"/>
                <w:b/>
                <w:sz w:val="24"/>
              </w:rPr>
            </w:pPr>
            <w:r w:rsidRPr="002629AD">
              <w:rPr>
                <w:rFonts w:ascii="Calibri" w:hAnsi="Calibri"/>
                <w:b/>
                <w:sz w:val="24"/>
              </w:rPr>
              <w:t xml:space="preserve">These should always be connected if the magnet is to be operated unattended, to avoid the possibility of coil overheating caused by excessive power dissipation or inadequate cooling. </w:t>
            </w:r>
          </w:p>
        </w:tc>
      </w:tr>
      <w:tr w:rsidR="002D0718" w:rsidRPr="002629AD" w:rsidTr="002629AD">
        <w:tc>
          <w:tcPr>
            <w:tcW w:w="1908" w:type="dxa"/>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c>
          <w:tcPr>
            <w:tcW w:w="8028" w:type="dxa"/>
            <w:tcBorders>
              <w:top w:val="nil"/>
              <w:left w:val="nil"/>
              <w:bottom w:val="nil"/>
              <w:right w:val="nil"/>
            </w:tcBorders>
            <w:shd w:val="clear" w:color="auto" w:fill="auto"/>
          </w:tcPr>
          <w:p w:rsidR="002D0718" w:rsidRPr="002629AD" w:rsidRDefault="002D0718" w:rsidP="002629AD">
            <w:pPr>
              <w:tabs>
                <w:tab w:val="left" w:pos="360"/>
                <w:tab w:val="right" w:pos="10080"/>
              </w:tabs>
              <w:jc w:val="both"/>
              <w:rPr>
                <w:rFonts w:ascii="Calibri" w:hAnsi="Calibri"/>
                <w:b/>
                <w:sz w:val="24"/>
              </w:rPr>
            </w:pPr>
          </w:p>
        </w:tc>
      </w:tr>
    </w:tbl>
    <w:p w:rsidR="000E3AE7" w:rsidRPr="002629AD" w:rsidRDefault="000E3AE7">
      <w:pPr>
        <w:tabs>
          <w:tab w:val="left" w:pos="360"/>
          <w:tab w:val="right" w:pos="10080"/>
        </w:tabs>
        <w:jc w:val="both"/>
        <w:rPr>
          <w:rFonts w:ascii="Calibri" w:hAnsi="Calibri"/>
          <w:b/>
          <w:sz w:val="24"/>
        </w:rPr>
      </w:pPr>
    </w:p>
    <w:p w:rsidR="00782119" w:rsidRPr="002629AD" w:rsidRDefault="00782119">
      <w:pPr>
        <w:tabs>
          <w:tab w:val="left" w:pos="360"/>
          <w:tab w:val="right" w:pos="10080"/>
        </w:tabs>
        <w:jc w:val="both"/>
        <w:rPr>
          <w:rFonts w:ascii="Calibri" w:hAnsi="Calibri"/>
          <w:b/>
          <w:sz w:val="24"/>
        </w:rPr>
      </w:pPr>
    </w:p>
    <w:tbl>
      <w:tblPr>
        <w:tblW w:w="0" w:type="auto"/>
        <w:tblLook w:val="04A0" w:firstRow="1" w:lastRow="0" w:firstColumn="1" w:lastColumn="0" w:noHBand="0" w:noVBand="1"/>
      </w:tblPr>
      <w:tblGrid>
        <w:gridCol w:w="1866"/>
        <w:gridCol w:w="7854"/>
      </w:tblGrid>
      <w:tr w:rsidR="002D0718" w:rsidRPr="002629AD" w:rsidTr="002629AD">
        <w:tc>
          <w:tcPr>
            <w:tcW w:w="9936" w:type="dxa"/>
            <w:gridSpan w:val="2"/>
            <w:shd w:val="clear" w:color="auto" w:fill="auto"/>
          </w:tcPr>
          <w:p w:rsidR="002D0718" w:rsidRPr="002629AD" w:rsidRDefault="002D0718" w:rsidP="002629AD">
            <w:pPr>
              <w:tabs>
                <w:tab w:val="left" w:pos="360"/>
                <w:tab w:val="right" w:pos="10080"/>
              </w:tabs>
              <w:jc w:val="both"/>
              <w:rPr>
                <w:rFonts w:ascii="Calibri" w:hAnsi="Calibri"/>
                <w:b/>
                <w:sz w:val="24"/>
              </w:rPr>
            </w:pPr>
            <w:r w:rsidRPr="002629AD">
              <w:rPr>
                <w:rFonts w:ascii="Calibri" w:hAnsi="Calibri"/>
                <w:b/>
                <w:sz w:val="24"/>
              </w:rPr>
              <w:lastRenderedPageBreak/>
              <w:t>6</w:t>
            </w:r>
            <w:r w:rsidRPr="002629AD">
              <w:rPr>
                <w:rFonts w:ascii="Calibri" w:hAnsi="Calibri"/>
                <w:b/>
                <w:sz w:val="24"/>
              </w:rPr>
              <w:tab/>
              <w:t xml:space="preserve">Watches, Credit Cards, and Magnetic Disks </w:t>
            </w:r>
          </w:p>
        </w:tc>
      </w:tr>
      <w:tr w:rsidR="002D0718" w:rsidRPr="002629AD" w:rsidTr="002629AD">
        <w:tc>
          <w:tcPr>
            <w:tcW w:w="9936" w:type="dxa"/>
            <w:gridSpan w:val="2"/>
            <w:shd w:val="clear" w:color="auto" w:fill="auto"/>
          </w:tcPr>
          <w:p w:rsidR="002D0718" w:rsidRPr="002629AD" w:rsidRDefault="002D0718" w:rsidP="002629AD">
            <w:pPr>
              <w:tabs>
                <w:tab w:val="left" w:pos="360"/>
                <w:tab w:val="right" w:pos="10080"/>
              </w:tabs>
              <w:jc w:val="both"/>
              <w:rPr>
                <w:rFonts w:ascii="Times New Roman" w:hAnsi="Times New Roman"/>
                <w:b/>
                <w:sz w:val="24"/>
              </w:rPr>
            </w:pPr>
          </w:p>
        </w:tc>
      </w:tr>
      <w:tr w:rsidR="006720A0" w:rsidRPr="002629AD" w:rsidTr="002629AD">
        <w:tc>
          <w:tcPr>
            <w:tcW w:w="1659" w:type="dxa"/>
            <w:shd w:val="clear" w:color="auto" w:fill="auto"/>
          </w:tcPr>
          <w:p w:rsidR="002D0718" w:rsidRPr="002629AD" w:rsidRDefault="00856BA7" w:rsidP="002629AD">
            <w:pPr>
              <w:tabs>
                <w:tab w:val="left" w:pos="360"/>
                <w:tab w:val="right" w:pos="10080"/>
              </w:tabs>
              <w:jc w:val="both"/>
              <w:rPr>
                <w:rFonts w:ascii="Times New Roman" w:hAnsi="Times New Roman"/>
                <w:b/>
                <w:sz w:val="24"/>
              </w:rPr>
            </w:pPr>
            <w:r w:rsidRPr="002629AD">
              <w:rPr>
                <w:rFonts w:ascii="Times New Roman" w:hAnsi="Times New Roman"/>
                <w:noProof/>
                <w:sz w:val="24"/>
              </w:rPr>
              <w:drawing>
                <wp:inline distT="0" distB="0" distL="0" distR="0" wp14:anchorId="539FCECE" wp14:editId="34CDA8AD">
                  <wp:extent cx="914400" cy="914400"/>
                  <wp:effectExtent l="0" t="0" r="0" b="0"/>
                  <wp:docPr id="18" name="Picture 18" descr="J6819_No_Metallic_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6819_No_Metallic_Objec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277" w:type="dxa"/>
            <w:shd w:val="clear" w:color="auto" w:fill="auto"/>
            <w:vAlign w:val="center"/>
          </w:tcPr>
          <w:p w:rsidR="002D0718" w:rsidRPr="002629AD" w:rsidRDefault="00A74549" w:rsidP="002629AD">
            <w:pPr>
              <w:tabs>
                <w:tab w:val="left" w:pos="360"/>
                <w:tab w:val="right" w:pos="10080"/>
              </w:tabs>
              <w:rPr>
                <w:rFonts w:ascii="Calibri" w:hAnsi="Calibri"/>
                <w:b/>
                <w:sz w:val="24"/>
              </w:rPr>
            </w:pPr>
            <w:r w:rsidRPr="002629AD">
              <w:rPr>
                <w:rFonts w:ascii="Calibri" w:hAnsi="Calibri"/>
                <w:b/>
                <w:sz w:val="24"/>
              </w:rPr>
              <w:t>Do not move magnetically sensitive items into the close vicinity of the magnet. Even some anti-magnetic watches can be damaged when placed in close proximity to the magnet during operation. Credit cards, and magnetic disks are affected by magnetic fields as low as 0.5mT (5G).</w:t>
            </w:r>
          </w:p>
        </w:tc>
      </w:tr>
      <w:tr w:rsidR="00A74549" w:rsidRPr="002629AD" w:rsidTr="002629AD">
        <w:tc>
          <w:tcPr>
            <w:tcW w:w="9936" w:type="dxa"/>
            <w:gridSpan w:val="2"/>
            <w:shd w:val="clear" w:color="auto" w:fill="auto"/>
          </w:tcPr>
          <w:p w:rsidR="00A74549" w:rsidRPr="002629AD" w:rsidRDefault="00A74549" w:rsidP="002629AD">
            <w:pPr>
              <w:tabs>
                <w:tab w:val="left" w:pos="360"/>
                <w:tab w:val="right" w:pos="10080"/>
              </w:tabs>
              <w:jc w:val="both"/>
              <w:rPr>
                <w:rFonts w:ascii="Times New Roman" w:hAnsi="Times New Roman"/>
                <w:b/>
                <w:sz w:val="24"/>
              </w:rPr>
            </w:pPr>
          </w:p>
        </w:tc>
      </w:tr>
      <w:tr w:rsidR="00A74549" w:rsidRPr="002629AD" w:rsidTr="002629AD">
        <w:tc>
          <w:tcPr>
            <w:tcW w:w="9936" w:type="dxa"/>
            <w:gridSpan w:val="2"/>
            <w:shd w:val="clear" w:color="auto" w:fill="auto"/>
          </w:tcPr>
          <w:p w:rsidR="00A74549" w:rsidRPr="002629AD" w:rsidRDefault="00A74549" w:rsidP="002629AD">
            <w:pPr>
              <w:tabs>
                <w:tab w:val="left" w:pos="360"/>
                <w:tab w:val="right" w:pos="10080"/>
              </w:tabs>
              <w:jc w:val="both"/>
              <w:rPr>
                <w:rFonts w:ascii="Calibri" w:hAnsi="Calibri"/>
                <w:b/>
                <w:sz w:val="24"/>
              </w:rPr>
            </w:pPr>
            <w:r w:rsidRPr="002629AD">
              <w:rPr>
                <w:rFonts w:ascii="Calibri" w:hAnsi="Calibri"/>
                <w:b/>
                <w:sz w:val="24"/>
              </w:rPr>
              <w:t>7 Trip Hazards</w:t>
            </w:r>
          </w:p>
        </w:tc>
      </w:tr>
      <w:tr w:rsidR="00A74549" w:rsidRPr="002629AD" w:rsidTr="002629AD">
        <w:tc>
          <w:tcPr>
            <w:tcW w:w="9936" w:type="dxa"/>
            <w:gridSpan w:val="2"/>
            <w:shd w:val="clear" w:color="auto" w:fill="auto"/>
          </w:tcPr>
          <w:p w:rsidR="00A74549" w:rsidRPr="002629AD" w:rsidRDefault="00A74549" w:rsidP="002629AD">
            <w:pPr>
              <w:tabs>
                <w:tab w:val="left" w:pos="360"/>
                <w:tab w:val="right" w:pos="10080"/>
              </w:tabs>
              <w:jc w:val="both"/>
              <w:rPr>
                <w:rFonts w:ascii="Calibri" w:hAnsi="Calibri"/>
                <w:b/>
                <w:sz w:val="24"/>
              </w:rPr>
            </w:pPr>
          </w:p>
        </w:tc>
      </w:tr>
      <w:tr w:rsidR="006720A0" w:rsidRPr="002629AD" w:rsidTr="002629AD">
        <w:tc>
          <w:tcPr>
            <w:tcW w:w="1659" w:type="dxa"/>
            <w:shd w:val="clear" w:color="auto" w:fill="auto"/>
          </w:tcPr>
          <w:p w:rsidR="002D0718" w:rsidRPr="002629AD" w:rsidRDefault="00856BA7" w:rsidP="002629AD">
            <w:pPr>
              <w:tabs>
                <w:tab w:val="left" w:pos="360"/>
                <w:tab w:val="right" w:pos="10080"/>
              </w:tabs>
              <w:jc w:val="both"/>
              <w:rPr>
                <w:rFonts w:ascii="Calibri" w:hAnsi="Calibri"/>
                <w:b/>
                <w:sz w:val="24"/>
              </w:rPr>
            </w:pPr>
            <w:r w:rsidRPr="002629AD">
              <w:rPr>
                <w:rFonts w:ascii="Calibri" w:hAnsi="Calibri"/>
                <w:noProof/>
                <w:sz w:val="24"/>
              </w:rPr>
              <w:drawing>
                <wp:inline distT="0" distB="0" distL="0" distR="0" wp14:anchorId="50CCC7A5" wp14:editId="5B13D3C4">
                  <wp:extent cx="1047750" cy="914400"/>
                  <wp:effectExtent l="0" t="0" r="0" b="0"/>
                  <wp:docPr id="19" name="Picture 19" descr="H223_Trip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23_Trip_Hazar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277" w:type="dxa"/>
            <w:shd w:val="clear" w:color="auto" w:fill="auto"/>
            <w:vAlign w:val="center"/>
          </w:tcPr>
          <w:p w:rsidR="002D0718" w:rsidRPr="002629AD" w:rsidRDefault="00A74549" w:rsidP="002629AD">
            <w:pPr>
              <w:tabs>
                <w:tab w:val="left" w:pos="360"/>
                <w:tab w:val="right" w:pos="10080"/>
              </w:tabs>
              <w:rPr>
                <w:rFonts w:ascii="Calibri" w:hAnsi="Calibri"/>
                <w:b/>
                <w:sz w:val="24"/>
              </w:rPr>
            </w:pPr>
            <w:r w:rsidRPr="002629AD">
              <w:rPr>
                <w:rFonts w:ascii="Calibri" w:hAnsi="Calibri"/>
                <w:b/>
                <w:sz w:val="24"/>
              </w:rPr>
              <w:t>Caution must be taken when moving around the magnet as there are potentially cables on the floor that will present a trip hazard. It is highly advised that floor conduit be purchased that will cover the cables. This will also protect the cables from potential damage.</w:t>
            </w:r>
          </w:p>
        </w:tc>
      </w:tr>
      <w:tr w:rsidR="002D0718" w:rsidRPr="002629AD" w:rsidTr="002629AD">
        <w:tc>
          <w:tcPr>
            <w:tcW w:w="1659" w:type="dxa"/>
            <w:shd w:val="clear" w:color="auto" w:fill="auto"/>
          </w:tcPr>
          <w:p w:rsidR="002D0718" w:rsidRPr="002629AD" w:rsidRDefault="002D0718" w:rsidP="002629AD">
            <w:pPr>
              <w:tabs>
                <w:tab w:val="left" w:pos="360"/>
                <w:tab w:val="right" w:pos="10080"/>
              </w:tabs>
              <w:jc w:val="both"/>
              <w:rPr>
                <w:rFonts w:ascii="Times New Roman" w:hAnsi="Times New Roman"/>
                <w:b/>
                <w:sz w:val="24"/>
              </w:rPr>
            </w:pPr>
          </w:p>
        </w:tc>
        <w:tc>
          <w:tcPr>
            <w:tcW w:w="8277" w:type="dxa"/>
            <w:shd w:val="clear" w:color="auto" w:fill="auto"/>
          </w:tcPr>
          <w:p w:rsidR="002D0718" w:rsidRPr="002629AD" w:rsidRDefault="002D0718" w:rsidP="002629AD">
            <w:pPr>
              <w:tabs>
                <w:tab w:val="left" w:pos="360"/>
                <w:tab w:val="right" w:pos="10080"/>
              </w:tabs>
              <w:jc w:val="both"/>
              <w:rPr>
                <w:rFonts w:ascii="Times New Roman" w:hAnsi="Times New Roman"/>
                <w:b/>
                <w:sz w:val="24"/>
              </w:rPr>
            </w:pPr>
          </w:p>
        </w:tc>
      </w:tr>
    </w:tbl>
    <w:p w:rsidR="0040411A" w:rsidRDefault="0040411A">
      <w:pPr>
        <w:tabs>
          <w:tab w:val="left" w:pos="360"/>
          <w:tab w:val="right" w:pos="10080"/>
        </w:tabs>
        <w:jc w:val="both"/>
        <w:rPr>
          <w:rFonts w:ascii="Times New Roman" w:hAnsi="Times New Roman"/>
          <w:b/>
          <w:sz w:val="24"/>
        </w:rPr>
      </w:pPr>
    </w:p>
    <w:p w:rsidR="0040411A" w:rsidRDefault="0040411A">
      <w:pPr>
        <w:tabs>
          <w:tab w:val="left" w:pos="360"/>
          <w:tab w:val="right" w:pos="10080"/>
        </w:tabs>
        <w:jc w:val="both"/>
        <w:rPr>
          <w:rFonts w:ascii="Times New Roman" w:hAnsi="Times New Roman"/>
          <w:b/>
          <w:sz w:val="24"/>
        </w:rPr>
      </w:pPr>
    </w:p>
    <w:p w:rsidR="000E3AE7" w:rsidRDefault="000E3AE7" w:rsidP="0040411A">
      <w:pPr>
        <w:tabs>
          <w:tab w:val="left" w:pos="360"/>
          <w:tab w:val="right" w:pos="10080"/>
        </w:tabs>
        <w:ind w:left="360" w:hanging="360"/>
        <w:jc w:val="both"/>
        <w:rPr>
          <w:rFonts w:ascii="Times New Roman" w:hAnsi="Times New Roman"/>
          <w:sz w:val="24"/>
        </w:rPr>
      </w:pPr>
    </w:p>
    <w:p w:rsidR="000E3AE7" w:rsidRDefault="000E3AE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b/>
          <w:sz w:val="24"/>
        </w:rPr>
      </w:pPr>
    </w:p>
    <w:p w:rsidR="00742757" w:rsidRDefault="00742757" w:rsidP="00742757">
      <w:pPr>
        <w:jc w:val="both"/>
        <w:rPr>
          <w:rFonts w:ascii="Times New Roman" w:hAnsi="Times New Roman"/>
          <w:sz w:val="24"/>
        </w:rPr>
      </w:pPr>
    </w:p>
    <w:p w:rsidR="000E3AE7" w:rsidRPr="00EA4BC0" w:rsidRDefault="00782119" w:rsidP="00652BE1">
      <w:pPr>
        <w:pStyle w:val="Heading1"/>
      </w:pPr>
      <w:bookmarkStart w:id="58" w:name="_Toc478129777"/>
      <w:r w:rsidRPr="00652BE1">
        <w:lastRenderedPageBreak/>
        <w:t>INSTALLATION</w:t>
      </w:r>
      <w:bookmarkEnd w:id="58"/>
    </w:p>
    <w:p w:rsidR="000E3AE7" w:rsidRDefault="000E3AE7">
      <w:pPr>
        <w:tabs>
          <w:tab w:val="left" w:pos="360"/>
        </w:tabs>
        <w:jc w:val="both"/>
        <w:rPr>
          <w:rFonts w:ascii="Times New Roman" w:hAnsi="Times New Roman"/>
          <w:b/>
          <w:sz w:val="24"/>
        </w:rPr>
      </w:pPr>
    </w:p>
    <w:tbl>
      <w:tblPr>
        <w:tblW w:w="0" w:type="auto"/>
        <w:tblLook w:val="04A0" w:firstRow="1" w:lastRow="0" w:firstColumn="1" w:lastColumn="0" w:noHBand="0" w:noVBand="1"/>
      </w:tblPr>
      <w:tblGrid>
        <w:gridCol w:w="4694"/>
        <w:gridCol w:w="5026"/>
      </w:tblGrid>
      <w:tr w:rsidR="005E51F1" w:rsidRPr="00582E90" w:rsidTr="002629AD">
        <w:tc>
          <w:tcPr>
            <w:tcW w:w="4698" w:type="dxa"/>
            <w:shd w:val="clear" w:color="auto" w:fill="auto"/>
          </w:tcPr>
          <w:p w:rsidR="005E51F1" w:rsidRPr="00582E90" w:rsidRDefault="00856BA7" w:rsidP="00582E90">
            <w:pPr>
              <w:tabs>
                <w:tab w:val="left" w:pos="360"/>
              </w:tabs>
              <w:jc w:val="both"/>
              <w:rPr>
                <w:rFonts w:ascii="Times New Roman" w:hAnsi="Times New Roman"/>
                <w:b/>
                <w:sz w:val="24"/>
              </w:rPr>
            </w:pPr>
            <w:r w:rsidRPr="00582E90">
              <w:rPr>
                <w:rFonts w:ascii="Times New Roman" w:hAnsi="Times New Roman"/>
                <w:b/>
                <w:noProof/>
                <w:sz w:val="24"/>
              </w:rPr>
              <w:drawing>
                <wp:inline distT="0" distB="0" distL="0" distR="0" wp14:anchorId="22AFE357" wp14:editId="50B151FA">
                  <wp:extent cx="2800350" cy="1276350"/>
                  <wp:effectExtent l="0" t="0" r="0" b="0"/>
                  <wp:docPr id="20" name="Picture 20" descr="J6206_Heavy_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6206_Heavy_Obj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350" cy="1276350"/>
                          </a:xfrm>
                          <a:prstGeom prst="rect">
                            <a:avLst/>
                          </a:prstGeom>
                          <a:noFill/>
                          <a:ln>
                            <a:noFill/>
                          </a:ln>
                        </pic:spPr>
                      </pic:pic>
                    </a:graphicData>
                  </a:graphic>
                </wp:inline>
              </w:drawing>
            </w:r>
          </w:p>
        </w:tc>
        <w:tc>
          <w:tcPr>
            <w:tcW w:w="5238" w:type="dxa"/>
            <w:shd w:val="clear" w:color="auto" w:fill="auto"/>
            <w:vAlign w:val="center"/>
          </w:tcPr>
          <w:p w:rsidR="005E51F1" w:rsidRPr="002629AD" w:rsidRDefault="005E51F1" w:rsidP="002629AD">
            <w:pPr>
              <w:tabs>
                <w:tab w:val="left" w:pos="360"/>
              </w:tabs>
              <w:rPr>
                <w:rFonts w:ascii="Calibri" w:hAnsi="Calibri"/>
                <w:sz w:val="24"/>
              </w:rPr>
            </w:pPr>
            <w:r w:rsidRPr="002629AD">
              <w:rPr>
                <w:rFonts w:ascii="Calibri" w:hAnsi="Calibri"/>
                <w:b/>
                <w:sz w:val="24"/>
              </w:rPr>
              <w:t>Caution:</w:t>
            </w:r>
            <w:r w:rsidRPr="002629AD">
              <w:rPr>
                <w:rFonts w:ascii="Calibri" w:hAnsi="Calibri"/>
                <w:sz w:val="24"/>
              </w:rPr>
              <w:t xml:space="preserve"> </w:t>
            </w:r>
            <w:r w:rsidR="00040B0E">
              <w:rPr>
                <w:rFonts w:ascii="Calibri" w:hAnsi="Calibri"/>
                <w:b/>
                <w:sz w:val="24"/>
              </w:rPr>
              <w:t>Take care when handling system.</w:t>
            </w:r>
            <w:r w:rsidRPr="002629AD">
              <w:rPr>
                <w:rFonts w:ascii="Calibri" w:hAnsi="Calibri"/>
                <w:b/>
                <w:sz w:val="24"/>
              </w:rPr>
              <w:t xml:space="preserve">  All movement, lift</w:t>
            </w:r>
            <w:r w:rsidR="00040B0E">
              <w:rPr>
                <w:rFonts w:ascii="Calibri" w:hAnsi="Calibri"/>
                <w:b/>
                <w:sz w:val="24"/>
              </w:rPr>
              <w:t>ing and installation of the 5203</w:t>
            </w:r>
            <w:r w:rsidRPr="002629AD">
              <w:rPr>
                <w:rFonts w:ascii="Calibri" w:hAnsi="Calibri"/>
                <w:b/>
                <w:sz w:val="24"/>
              </w:rPr>
              <w:t xml:space="preserve"> Electromagnet must be under the supervision of an experienced person to prevent the possibility of s</w:t>
            </w:r>
            <w:r w:rsidR="00FE50B8">
              <w:rPr>
                <w:rFonts w:ascii="Calibri" w:hAnsi="Calibri"/>
                <w:b/>
                <w:sz w:val="24"/>
              </w:rPr>
              <w:t>erious injury or damage to the e</w:t>
            </w:r>
            <w:r w:rsidRPr="002629AD">
              <w:rPr>
                <w:rFonts w:ascii="Calibri" w:hAnsi="Calibri"/>
                <w:b/>
                <w:sz w:val="24"/>
              </w:rPr>
              <w:t>lectromagnet and associated equipment.</w:t>
            </w:r>
          </w:p>
          <w:p w:rsidR="005E51F1" w:rsidRPr="00582E90" w:rsidRDefault="005E51F1" w:rsidP="002629AD">
            <w:pPr>
              <w:tabs>
                <w:tab w:val="left" w:pos="360"/>
              </w:tabs>
              <w:rPr>
                <w:rFonts w:ascii="Times New Roman" w:hAnsi="Times New Roman"/>
                <w:b/>
                <w:sz w:val="24"/>
              </w:rPr>
            </w:pPr>
          </w:p>
        </w:tc>
      </w:tr>
    </w:tbl>
    <w:p w:rsidR="000E3AE7" w:rsidRPr="00DB26DA" w:rsidRDefault="000E3AE7" w:rsidP="00DB26DA">
      <w:pPr>
        <w:pStyle w:val="Heading2"/>
      </w:pPr>
      <w:bookmarkStart w:id="59" w:name="_Toc475365759"/>
      <w:bookmarkStart w:id="60" w:name="_Toc475365801"/>
      <w:bookmarkStart w:id="61" w:name="_Toc475367942"/>
      <w:bookmarkStart w:id="62" w:name="_Toc475368147"/>
      <w:bookmarkStart w:id="63" w:name="_Toc475365760"/>
      <w:bookmarkStart w:id="64" w:name="_Toc475365802"/>
      <w:bookmarkStart w:id="65" w:name="_Toc475367943"/>
      <w:bookmarkStart w:id="66" w:name="_Toc475368148"/>
      <w:bookmarkStart w:id="67" w:name="_Toc478129778"/>
      <w:bookmarkEnd w:id="59"/>
      <w:bookmarkEnd w:id="60"/>
      <w:bookmarkEnd w:id="61"/>
      <w:bookmarkEnd w:id="62"/>
      <w:bookmarkEnd w:id="63"/>
      <w:bookmarkEnd w:id="64"/>
      <w:bookmarkEnd w:id="65"/>
      <w:bookmarkEnd w:id="66"/>
      <w:r w:rsidRPr="00DB26DA">
        <w:t>Unpacking Instructions and Damage Inspection</w:t>
      </w:r>
      <w:bookmarkEnd w:id="67"/>
    </w:p>
    <w:p w:rsidR="002629AD" w:rsidRDefault="002629AD">
      <w:pPr>
        <w:tabs>
          <w:tab w:val="left" w:pos="360"/>
        </w:tabs>
        <w:jc w:val="both"/>
        <w:rPr>
          <w:rFonts w:ascii="Times New Roman" w:hAnsi="Times New Roman"/>
          <w:sz w:val="24"/>
        </w:rPr>
      </w:pPr>
    </w:p>
    <w:p w:rsidR="000E3AE7" w:rsidRPr="002629AD" w:rsidRDefault="000E3AE7">
      <w:pPr>
        <w:tabs>
          <w:tab w:val="left" w:pos="360"/>
        </w:tabs>
        <w:jc w:val="both"/>
        <w:rPr>
          <w:rFonts w:ascii="Calibri" w:hAnsi="Calibri"/>
          <w:b/>
          <w:sz w:val="24"/>
        </w:rPr>
      </w:pPr>
      <w:r w:rsidRPr="002629AD">
        <w:rPr>
          <w:rFonts w:ascii="Calibri" w:hAnsi="Calibri"/>
          <w:b/>
          <w:sz w:val="24"/>
        </w:rPr>
        <w:t>To unpack the electromagnet please use the following procedure.</w:t>
      </w:r>
    </w:p>
    <w:p w:rsidR="000E3AE7" w:rsidRPr="002629AD" w:rsidRDefault="000E3AE7">
      <w:pPr>
        <w:tabs>
          <w:tab w:val="left" w:pos="360"/>
        </w:tabs>
        <w:jc w:val="both"/>
        <w:rPr>
          <w:rFonts w:ascii="Calibri" w:hAnsi="Calibri"/>
          <w:b/>
          <w:sz w:val="24"/>
        </w:rPr>
      </w:pPr>
    </w:p>
    <w:p w:rsidR="000E3AE7" w:rsidRPr="002629AD" w:rsidRDefault="000E3AE7">
      <w:pPr>
        <w:ind w:left="360" w:hanging="360"/>
        <w:jc w:val="both"/>
        <w:rPr>
          <w:rFonts w:ascii="Calibri" w:hAnsi="Calibri"/>
          <w:b/>
          <w:sz w:val="24"/>
        </w:rPr>
      </w:pPr>
      <w:r w:rsidRPr="002629AD">
        <w:rPr>
          <w:rFonts w:ascii="Calibri" w:hAnsi="Calibri"/>
          <w:b/>
          <w:sz w:val="24"/>
        </w:rPr>
        <w:t>1.</w:t>
      </w:r>
      <w:r w:rsidRPr="002629AD">
        <w:rPr>
          <w:rFonts w:ascii="Calibri" w:hAnsi="Calibri"/>
          <w:b/>
          <w:sz w:val="24"/>
        </w:rPr>
        <w:tab/>
        <w:t>First re</w:t>
      </w:r>
      <w:r w:rsidR="00147E75">
        <w:rPr>
          <w:rFonts w:ascii="Calibri" w:hAnsi="Calibri"/>
          <w:b/>
          <w:sz w:val="24"/>
        </w:rPr>
        <w:t xml:space="preserve">move the wire clips and screws from the </w:t>
      </w:r>
      <w:r w:rsidR="00B61025">
        <w:rPr>
          <w:rFonts w:ascii="Calibri" w:hAnsi="Calibri"/>
          <w:b/>
          <w:sz w:val="24"/>
        </w:rPr>
        <w:t>‘</w:t>
      </w:r>
      <w:r w:rsidR="00AE184E">
        <w:rPr>
          <w:rFonts w:ascii="Calibri" w:hAnsi="Calibri"/>
          <w:b/>
          <w:sz w:val="24"/>
        </w:rPr>
        <w:t>top crate c</w:t>
      </w:r>
      <w:r w:rsidR="00147E75">
        <w:rPr>
          <w:rFonts w:ascii="Calibri" w:hAnsi="Calibri"/>
          <w:b/>
          <w:sz w:val="24"/>
        </w:rPr>
        <w:t>over</w:t>
      </w:r>
      <w:r w:rsidR="00B61025">
        <w:rPr>
          <w:rFonts w:ascii="Calibri" w:hAnsi="Calibri"/>
          <w:b/>
          <w:sz w:val="24"/>
        </w:rPr>
        <w:t>’</w:t>
      </w:r>
      <w:r w:rsidR="00147E75">
        <w:rPr>
          <w:rFonts w:ascii="Calibri" w:hAnsi="Calibri"/>
          <w:b/>
          <w:sz w:val="24"/>
        </w:rPr>
        <w:t xml:space="preserve"> of the shipping crate</w:t>
      </w:r>
      <w:r w:rsidRPr="002629AD">
        <w:rPr>
          <w:rFonts w:ascii="Calibri" w:hAnsi="Calibri"/>
          <w:b/>
          <w:sz w:val="24"/>
        </w:rPr>
        <w:t>.</w:t>
      </w:r>
    </w:p>
    <w:p w:rsidR="000E3AE7" w:rsidRPr="002629AD" w:rsidRDefault="000E3AE7">
      <w:pPr>
        <w:tabs>
          <w:tab w:val="left" w:pos="360"/>
        </w:tabs>
        <w:ind w:left="360" w:hanging="360"/>
        <w:jc w:val="both"/>
        <w:rPr>
          <w:rFonts w:ascii="Calibri" w:hAnsi="Calibri"/>
          <w:b/>
          <w:sz w:val="24"/>
        </w:rPr>
      </w:pPr>
    </w:p>
    <w:p w:rsidR="000E3AE7" w:rsidRPr="002629AD" w:rsidRDefault="000E3AE7">
      <w:pPr>
        <w:tabs>
          <w:tab w:val="left" w:pos="360"/>
        </w:tabs>
        <w:ind w:left="360" w:hanging="360"/>
        <w:jc w:val="both"/>
        <w:rPr>
          <w:rFonts w:ascii="Calibri" w:hAnsi="Calibri"/>
          <w:b/>
          <w:sz w:val="24"/>
        </w:rPr>
      </w:pPr>
      <w:r w:rsidRPr="002629AD">
        <w:rPr>
          <w:rFonts w:ascii="Calibri" w:hAnsi="Calibri"/>
          <w:b/>
          <w:sz w:val="24"/>
        </w:rPr>
        <w:t>2.</w:t>
      </w:r>
      <w:r w:rsidRPr="002629AD">
        <w:rPr>
          <w:rFonts w:ascii="Calibri" w:hAnsi="Calibri"/>
          <w:b/>
          <w:sz w:val="24"/>
        </w:rPr>
        <w:tab/>
      </w:r>
      <w:r w:rsidR="00147E75">
        <w:rPr>
          <w:rFonts w:ascii="Calibri" w:hAnsi="Calibri"/>
          <w:b/>
          <w:sz w:val="24"/>
        </w:rPr>
        <w:t xml:space="preserve">Remove the </w:t>
      </w:r>
      <w:r w:rsidR="00AE184E">
        <w:rPr>
          <w:rFonts w:ascii="Calibri" w:hAnsi="Calibri"/>
          <w:b/>
          <w:sz w:val="24"/>
        </w:rPr>
        <w:t>top c</w:t>
      </w:r>
      <w:r w:rsidR="00147E75">
        <w:rPr>
          <w:rFonts w:ascii="Calibri" w:hAnsi="Calibri"/>
          <w:b/>
          <w:sz w:val="24"/>
        </w:rPr>
        <w:t>ra</w:t>
      </w:r>
      <w:r w:rsidR="00AE184E">
        <w:rPr>
          <w:rFonts w:ascii="Calibri" w:hAnsi="Calibri"/>
          <w:b/>
          <w:sz w:val="24"/>
        </w:rPr>
        <w:t>te c</w:t>
      </w:r>
      <w:r w:rsidR="00147E75">
        <w:rPr>
          <w:rFonts w:ascii="Calibri" w:hAnsi="Calibri"/>
          <w:b/>
          <w:sz w:val="24"/>
        </w:rPr>
        <w:t>over</w:t>
      </w:r>
      <w:r w:rsidR="00AE184E">
        <w:rPr>
          <w:rFonts w:ascii="Calibri" w:hAnsi="Calibri"/>
          <w:b/>
          <w:sz w:val="24"/>
        </w:rPr>
        <w:t xml:space="preserve"> and set it aside</w:t>
      </w:r>
      <w:r w:rsidRPr="002629AD">
        <w:rPr>
          <w:rFonts w:ascii="Calibri" w:hAnsi="Calibri"/>
          <w:b/>
          <w:sz w:val="24"/>
        </w:rPr>
        <w:t>.</w:t>
      </w:r>
      <w:r w:rsidR="009E030C">
        <w:rPr>
          <w:rFonts w:ascii="Calibri" w:hAnsi="Calibri"/>
          <w:b/>
          <w:sz w:val="24"/>
        </w:rPr>
        <w:t xml:space="preserve"> Remove the protective foam packaging material</w:t>
      </w:r>
      <w:r w:rsidR="00B61025">
        <w:rPr>
          <w:rFonts w:ascii="Calibri" w:hAnsi="Calibri"/>
          <w:b/>
          <w:sz w:val="24"/>
        </w:rPr>
        <w:t>.</w:t>
      </w:r>
    </w:p>
    <w:p w:rsidR="000E3AE7" w:rsidRPr="002629AD" w:rsidRDefault="000E3AE7" w:rsidP="009E030C">
      <w:pPr>
        <w:tabs>
          <w:tab w:val="left" w:pos="360"/>
        </w:tabs>
        <w:jc w:val="both"/>
        <w:rPr>
          <w:rFonts w:ascii="Calibri" w:hAnsi="Calibri"/>
          <w:b/>
          <w:sz w:val="24"/>
        </w:rPr>
      </w:pPr>
      <w:r w:rsidRPr="002629AD">
        <w:rPr>
          <w:rFonts w:ascii="Calibri" w:hAnsi="Calibri"/>
          <w:b/>
          <w:sz w:val="24"/>
        </w:rPr>
        <w:tab/>
      </w:r>
    </w:p>
    <w:p w:rsidR="002D5FD5" w:rsidRPr="00D83BDB" w:rsidRDefault="000E3AE7" w:rsidP="00701D47">
      <w:pPr>
        <w:pStyle w:val="ListParagraph"/>
        <w:numPr>
          <w:ilvl w:val="0"/>
          <w:numId w:val="7"/>
        </w:numPr>
        <w:tabs>
          <w:tab w:val="left" w:pos="360"/>
        </w:tabs>
        <w:ind w:left="360"/>
        <w:jc w:val="both"/>
        <w:rPr>
          <w:rFonts w:ascii="Calibri" w:hAnsi="Calibri"/>
          <w:b/>
          <w:sz w:val="24"/>
        </w:rPr>
      </w:pPr>
      <w:r w:rsidRPr="00D83BDB">
        <w:rPr>
          <w:rFonts w:ascii="Calibri" w:hAnsi="Calibri"/>
          <w:b/>
          <w:sz w:val="24"/>
        </w:rPr>
        <w:t xml:space="preserve">Inspect the magnet </w:t>
      </w:r>
      <w:r w:rsidR="00CE2149" w:rsidRPr="00D83BDB">
        <w:rPr>
          <w:rFonts w:ascii="Calibri" w:hAnsi="Calibri"/>
          <w:b/>
          <w:sz w:val="24"/>
        </w:rPr>
        <w:t xml:space="preserve">and junction box </w:t>
      </w:r>
      <w:r w:rsidRPr="00D83BDB">
        <w:rPr>
          <w:rFonts w:ascii="Calibri" w:hAnsi="Calibri"/>
          <w:b/>
          <w:sz w:val="24"/>
        </w:rPr>
        <w:t>to ensure that no dama</w:t>
      </w:r>
      <w:r w:rsidR="00125446" w:rsidRPr="00D83BDB">
        <w:rPr>
          <w:rFonts w:ascii="Calibri" w:hAnsi="Calibri"/>
          <w:b/>
          <w:sz w:val="24"/>
        </w:rPr>
        <w:t>ge has occurred during</w:t>
      </w:r>
      <w:r w:rsidRPr="00D83BDB">
        <w:rPr>
          <w:rFonts w:ascii="Calibri" w:hAnsi="Calibri"/>
          <w:b/>
          <w:sz w:val="24"/>
        </w:rPr>
        <w:t xml:space="preserve"> shipment.  If damage is evident report the damage in detail to the shipper for claim and simultaneously notify GMW in case assessment of the damage must be made.  If no damage is found proceed with magnet unpacking and installation.</w:t>
      </w:r>
    </w:p>
    <w:p w:rsidR="00D83BDB" w:rsidRPr="00D83BDB" w:rsidRDefault="00D83BDB" w:rsidP="00701D47">
      <w:pPr>
        <w:tabs>
          <w:tab w:val="left" w:pos="360"/>
        </w:tabs>
        <w:ind w:left="360"/>
        <w:jc w:val="both"/>
        <w:rPr>
          <w:rFonts w:ascii="Calibri" w:hAnsi="Calibri"/>
          <w:b/>
          <w:sz w:val="24"/>
        </w:rPr>
      </w:pPr>
    </w:p>
    <w:p w:rsidR="002D5FD5" w:rsidRDefault="00125446" w:rsidP="00701D47">
      <w:pPr>
        <w:pStyle w:val="ListParagraph"/>
        <w:numPr>
          <w:ilvl w:val="0"/>
          <w:numId w:val="7"/>
        </w:numPr>
        <w:tabs>
          <w:tab w:val="left" w:pos="360"/>
        </w:tabs>
        <w:ind w:left="360"/>
        <w:jc w:val="both"/>
        <w:rPr>
          <w:rFonts w:asciiTheme="minorHAnsi" w:hAnsiTheme="minorHAnsi"/>
          <w:b/>
          <w:sz w:val="24"/>
          <w:szCs w:val="24"/>
        </w:rPr>
      </w:pPr>
      <w:r w:rsidRPr="00D83BDB">
        <w:rPr>
          <w:rFonts w:asciiTheme="minorHAnsi" w:hAnsiTheme="minorHAnsi"/>
          <w:b/>
          <w:sz w:val="24"/>
          <w:szCs w:val="24"/>
        </w:rPr>
        <w:t>Carefully</w:t>
      </w:r>
      <w:r w:rsidR="002D5FD5" w:rsidRPr="00D83BDB">
        <w:rPr>
          <w:rFonts w:asciiTheme="minorHAnsi" w:hAnsiTheme="minorHAnsi"/>
          <w:b/>
          <w:sz w:val="24"/>
          <w:szCs w:val="24"/>
        </w:rPr>
        <w:t xml:space="preserve"> lift magnet</w:t>
      </w:r>
      <w:r w:rsidR="003B6BF3" w:rsidRPr="00D83BDB">
        <w:rPr>
          <w:rFonts w:asciiTheme="minorHAnsi" w:hAnsiTheme="minorHAnsi"/>
          <w:b/>
          <w:sz w:val="24"/>
          <w:szCs w:val="24"/>
        </w:rPr>
        <w:t>, cables, hoses and junc</w:t>
      </w:r>
      <w:r w:rsidR="009E030C" w:rsidRPr="00D83BDB">
        <w:rPr>
          <w:rFonts w:asciiTheme="minorHAnsi" w:hAnsiTheme="minorHAnsi"/>
          <w:b/>
          <w:sz w:val="24"/>
          <w:szCs w:val="24"/>
        </w:rPr>
        <w:t>tion box</w:t>
      </w:r>
      <w:r w:rsidR="002D5FD5" w:rsidRPr="00D83BDB">
        <w:rPr>
          <w:rFonts w:asciiTheme="minorHAnsi" w:hAnsiTheme="minorHAnsi"/>
          <w:b/>
          <w:sz w:val="24"/>
          <w:szCs w:val="24"/>
        </w:rPr>
        <w:t xml:space="preserve"> clear of the shipping crate. </w:t>
      </w:r>
    </w:p>
    <w:p w:rsidR="00701D47" w:rsidRPr="00701D47" w:rsidRDefault="00701D47" w:rsidP="00701D47">
      <w:pPr>
        <w:tabs>
          <w:tab w:val="left" w:pos="360"/>
        </w:tabs>
        <w:jc w:val="both"/>
        <w:rPr>
          <w:rFonts w:asciiTheme="minorHAnsi" w:hAnsiTheme="minorHAnsi"/>
          <w:b/>
          <w:sz w:val="24"/>
          <w:szCs w:val="24"/>
        </w:rPr>
      </w:pPr>
    </w:p>
    <w:p w:rsidR="00D83BDB" w:rsidRPr="00D83BDB" w:rsidRDefault="00D83BDB" w:rsidP="00701D47">
      <w:pPr>
        <w:pStyle w:val="Default"/>
        <w:numPr>
          <w:ilvl w:val="0"/>
          <w:numId w:val="7"/>
        </w:numPr>
        <w:ind w:left="360"/>
        <w:jc w:val="both"/>
        <w:rPr>
          <w:rFonts w:asciiTheme="minorHAnsi" w:hAnsiTheme="minorHAnsi"/>
          <w:b/>
        </w:rPr>
      </w:pPr>
      <w:r w:rsidRPr="00D83BDB">
        <w:rPr>
          <w:rFonts w:asciiTheme="minorHAnsi" w:hAnsiTheme="minorHAnsi"/>
          <w:b/>
        </w:rPr>
        <w:t xml:space="preserve">All conductors of the same ac circuit routed to the same location shall be contained in the same raceway. Conductors external to the electrical equipment enclosure(s) shall </w:t>
      </w:r>
      <w:r>
        <w:rPr>
          <w:rFonts w:asciiTheme="minorHAnsi" w:hAnsiTheme="minorHAnsi"/>
          <w:b/>
        </w:rPr>
        <w:t>be enclosed in raceways (ducts).</w:t>
      </w:r>
    </w:p>
    <w:p w:rsidR="00D83BDB" w:rsidRPr="00D83BDB" w:rsidRDefault="00D83BDB" w:rsidP="00D83BDB">
      <w:pPr>
        <w:tabs>
          <w:tab w:val="left" w:pos="360"/>
        </w:tabs>
        <w:jc w:val="both"/>
        <w:rPr>
          <w:rFonts w:ascii="Calibri" w:hAnsi="Calibri"/>
          <w:b/>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EF1915" w:rsidRDefault="00EF1915" w:rsidP="002D5FD5">
      <w:pPr>
        <w:tabs>
          <w:tab w:val="left" w:pos="360"/>
        </w:tabs>
        <w:ind w:left="360" w:hanging="360"/>
        <w:jc w:val="center"/>
        <w:rPr>
          <w:rFonts w:ascii="Times New Roman" w:hAnsi="Times New Roman"/>
          <w:sz w:val="24"/>
        </w:rPr>
      </w:pPr>
    </w:p>
    <w:p w:rsidR="002D5FD5" w:rsidRDefault="002D5FD5" w:rsidP="002629AD">
      <w:pPr>
        <w:tabs>
          <w:tab w:val="left" w:pos="360"/>
        </w:tabs>
        <w:rPr>
          <w:rFonts w:ascii="Times New Roman" w:hAnsi="Times New Roman"/>
          <w:sz w:val="24"/>
        </w:rPr>
      </w:pPr>
    </w:p>
    <w:p w:rsidR="002D5FD5" w:rsidRDefault="002D5FD5" w:rsidP="002D5FD5">
      <w:pPr>
        <w:tabs>
          <w:tab w:val="left" w:pos="360"/>
        </w:tabs>
        <w:ind w:left="360" w:hanging="360"/>
        <w:jc w:val="center"/>
        <w:rPr>
          <w:rFonts w:ascii="Times New Roman" w:hAnsi="Times New Roman"/>
          <w:sz w:val="24"/>
        </w:rPr>
      </w:pPr>
    </w:p>
    <w:p w:rsidR="00945964" w:rsidRDefault="00945964" w:rsidP="00945964">
      <w:pPr>
        <w:keepNext/>
        <w:tabs>
          <w:tab w:val="left" w:pos="360"/>
        </w:tabs>
        <w:ind w:left="360" w:hanging="360"/>
        <w:jc w:val="center"/>
        <w:rPr>
          <w:rFonts w:ascii="Times New Roman" w:hAnsi="Times New Roman"/>
          <w:sz w:val="24"/>
        </w:rPr>
      </w:pPr>
    </w:p>
    <w:p w:rsidR="002D5FD5" w:rsidRDefault="002D5FD5" w:rsidP="00125446">
      <w:pPr>
        <w:pStyle w:val="Caption"/>
        <w:rPr>
          <w:rFonts w:ascii="Times New Roman" w:hAnsi="Times New Roman"/>
          <w:sz w:val="24"/>
        </w:rPr>
      </w:pPr>
    </w:p>
    <w:p w:rsidR="009E030C" w:rsidRDefault="009E030C" w:rsidP="009E030C"/>
    <w:p w:rsidR="000E3AE7" w:rsidRPr="00EE6F0F" w:rsidRDefault="000E3AE7" w:rsidP="00652BE1">
      <w:pPr>
        <w:pStyle w:val="Heading2"/>
      </w:pPr>
      <w:bookmarkStart w:id="68" w:name="_Toc478129779"/>
      <w:r w:rsidRPr="00652BE1">
        <w:lastRenderedPageBreak/>
        <w:t>Siting</w:t>
      </w:r>
      <w:r w:rsidRPr="00EE6F0F">
        <w:t xml:space="preserve"> Considerations</w:t>
      </w:r>
      <w:bookmarkEnd w:id="68"/>
    </w:p>
    <w:p w:rsidR="00782119" w:rsidRDefault="00782119">
      <w:pPr>
        <w:tabs>
          <w:tab w:val="left" w:pos="360"/>
        </w:tabs>
        <w:ind w:left="360" w:hanging="360"/>
        <w:jc w:val="both"/>
        <w:rPr>
          <w:rFonts w:ascii="Times New Roman" w:hAnsi="Times New Roman"/>
          <w:b/>
          <w:sz w:val="24"/>
        </w:rPr>
      </w:pPr>
    </w:p>
    <w:tbl>
      <w:tblPr>
        <w:tblpPr w:leftFromText="180" w:rightFromText="180" w:vertAnchor="text" w:horzAnchor="margin" w:tblpY="111"/>
        <w:tblW w:w="0" w:type="auto"/>
        <w:tblLook w:val="04A0" w:firstRow="1" w:lastRow="0" w:firstColumn="1" w:lastColumn="0" w:noHBand="0" w:noVBand="1"/>
      </w:tblPr>
      <w:tblGrid>
        <w:gridCol w:w="1908"/>
        <w:gridCol w:w="7668"/>
      </w:tblGrid>
      <w:tr w:rsidR="00782119" w:rsidRPr="00582E90" w:rsidTr="002629AD">
        <w:tc>
          <w:tcPr>
            <w:tcW w:w="1908" w:type="dxa"/>
            <w:shd w:val="clear" w:color="auto" w:fill="auto"/>
          </w:tcPr>
          <w:p w:rsidR="00782119" w:rsidRPr="00582E90" w:rsidRDefault="00856BA7" w:rsidP="00582E90">
            <w:pPr>
              <w:tabs>
                <w:tab w:val="left" w:pos="360"/>
              </w:tabs>
              <w:jc w:val="both"/>
              <w:rPr>
                <w:rFonts w:ascii="Times New Roman" w:hAnsi="Times New Roman"/>
                <w:sz w:val="24"/>
              </w:rPr>
            </w:pPr>
            <w:r>
              <w:rPr>
                <w:rFonts w:ascii="Times New Roman" w:hAnsi="Times New Roman"/>
                <w:noProof/>
                <w:sz w:val="24"/>
              </w:rPr>
              <w:drawing>
                <wp:inline distT="0" distB="0" distL="0" distR="0" wp14:anchorId="4EFE8A43" wp14:editId="160B07E8">
                  <wp:extent cx="1047750" cy="914400"/>
                  <wp:effectExtent l="0" t="0" r="0" b="0"/>
                  <wp:docPr id="21" name="Picture 21" descr="J6804_Magnetic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6804_Magnetic_Fie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7668" w:type="dxa"/>
            <w:shd w:val="clear" w:color="auto" w:fill="auto"/>
            <w:vAlign w:val="center"/>
          </w:tcPr>
          <w:p w:rsidR="00782119" w:rsidRPr="002629AD" w:rsidRDefault="00125446" w:rsidP="00125446">
            <w:pPr>
              <w:tabs>
                <w:tab w:val="left" w:pos="360"/>
              </w:tabs>
              <w:rPr>
                <w:rFonts w:ascii="Calibri" w:hAnsi="Calibri"/>
                <w:b/>
                <w:sz w:val="24"/>
              </w:rPr>
            </w:pPr>
            <w:r>
              <w:rPr>
                <w:rFonts w:ascii="Calibri" w:hAnsi="Calibri"/>
                <w:b/>
                <w:sz w:val="24"/>
              </w:rPr>
              <w:t>The Model 5203</w:t>
            </w:r>
            <w:r w:rsidR="00782119" w:rsidRPr="002629AD">
              <w:rPr>
                <w:rFonts w:ascii="Calibri" w:hAnsi="Calibri"/>
                <w:b/>
                <w:sz w:val="24"/>
              </w:rPr>
              <w:t xml:space="preserve"> is </w:t>
            </w:r>
            <w:r>
              <w:rPr>
                <w:rFonts w:ascii="Calibri" w:hAnsi="Calibri"/>
                <w:b/>
                <w:sz w:val="24"/>
              </w:rPr>
              <w:t>not</w:t>
            </w:r>
            <w:r w:rsidR="00782119" w:rsidRPr="002629AD">
              <w:rPr>
                <w:rFonts w:ascii="Calibri" w:hAnsi="Calibri"/>
                <w:b/>
                <w:sz w:val="24"/>
              </w:rPr>
              <w:t xml:space="preserve"> magnetica</w:t>
            </w:r>
            <w:r w:rsidR="00D368EC">
              <w:rPr>
                <w:rFonts w:ascii="Calibri" w:hAnsi="Calibri"/>
                <w:b/>
                <w:sz w:val="24"/>
              </w:rPr>
              <w:t>l</w:t>
            </w:r>
            <w:r w:rsidR="00782119" w:rsidRPr="002629AD">
              <w:rPr>
                <w:rFonts w:ascii="Calibri" w:hAnsi="Calibri"/>
                <w:b/>
                <w:sz w:val="24"/>
              </w:rPr>
              <w:t xml:space="preserve">ly shielded.  </w:t>
            </w:r>
            <w:r>
              <w:rPr>
                <w:rFonts w:ascii="Calibri" w:hAnsi="Calibri"/>
                <w:b/>
                <w:sz w:val="24"/>
              </w:rPr>
              <w:t>F</w:t>
            </w:r>
            <w:r w:rsidR="00782119" w:rsidRPr="002629AD">
              <w:rPr>
                <w:rFonts w:ascii="Calibri" w:hAnsi="Calibri"/>
                <w:b/>
                <w:sz w:val="24"/>
              </w:rPr>
              <w:t>erro-magnetic material in the vicinity of the magnet will modify the magnitude and uniformity of the central region magnetic field.  As a general rule avoid magnetic material closer than approximately 1 meter of the central region.</w:t>
            </w:r>
          </w:p>
        </w:tc>
      </w:tr>
    </w:tbl>
    <w:p w:rsidR="009112C0" w:rsidRDefault="009112C0">
      <w:pPr>
        <w:tabs>
          <w:tab w:val="left" w:pos="360"/>
        </w:tabs>
        <w:ind w:left="360" w:hanging="360"/>
        <w:jc w:val="both"/>
        <w:rPr>
          <w:rFonts w:ascii="Times New Roman" w:hAnsi="Times New Roman"/>
          <w:b/>
          <w:sz w:val="24"/>
        </w:rPr>
      </w:pPr>
    </w:p>
    <w:p w:rsidR="000E3AE7" w:rsidRDefault="000E3AE7">
      <w:pPr>
        <w:tabs>
          <w:tab w:val="left" w:pos="360"/>
        </w:tabs>
        <w:jc w:val="both"/>
        <w:rPr>
          <w:rFonts w:ascii="Times New Roman" w:hAnsi="Times New Roman"/>
          <w:sz w:val="24"/>
        </w:rPr>
      </w:pPr>
    </w:p>
    <w:p w:rsidR="000E3AE7" w:rsidRDefault="000E3AE7">
      <w:pPr>
        <w:tabs>
          <w:tab w:val="left" w:pos="360"/>
        </w:tabs>
        <w:jc w:val="both"/>
        <w:rPr>
          <w:rFonts w:ascii="Calibri" w:hAnsi="Calibri"/>
          <w:b/>
          <w:sz w:val="24"/>
        </w:rPr>
      </w:pPr>
      <w:r w:rsidRPr="002629AD">
        <w:rPr>
          <w:rFonts w:ascii="Calibri" w:hAnsi="Calibri"/>
          <w:b/>
          <w:sz w:val="24"/>
        </w:rPr>
        <w:t>Background fields such as the geomagnetic field and alternating field from 60Hz power sources ar</w:t>
      </w:r>
      <w:r w:rsidR="00896A2B" w:rsidRPr="002629AD">
        <w:rPr>
          <w:rFonts w:ascii="Calibri" w:hAnsi="Calibri"/>
          <w:b/>
          <w:sz w:val="24"/>
        </w:rPr>
        <w:t xml:space="preserve">e </w:t>
      </w:r>
      <w:r w:rsidR="00125446" w:rsidRPr="00EA4BC0">
        <w:rPr>
          <w:rFonts w:ascii="Calibri" w:hAnsi="Calibri"/>
          <w:b/>
          <w:sz w:val="24"/>
        </w:rPr>
        <w:t>not</w:t>
      </w:r>
      <w:r w:rsidR="00896A2B" w:rsidRPr="00EA4BC0">
        <w:rPr>
          <w:rFonts w:ascii="Calibri" w:hAnsi="Calibri"/>
          <w:b/>
          <w:sz w:val="24"/>
        </w:rPr>
        <w:t xml:space="preserve"> </w:t>
      </w:r>
      <w:r w:rsidRPr="002629AD">
        <w:rPr>
          <w:rFonts w:ascii="Calibri" w:hAnsi="Calibri"/>
          <w:b/>
          <w:sz w:val="24"/>
        </w:rPr>
        <w:t>shielded by the magnet and will add to the field produced by the magnet.  If possible these background fields should be measured and their effects</w:t>
      </w:r>
      <w:r w:rsidR="007E57CF" w:rsidRPr="002629AD">
        <w:rPr>
          <w:rFonts w:ascii="Calibri" w:hAnsi="Calibri"/>
          <w:b/>
          <w:sz w:val="24"/>
        </w:rPr>
        <w:t xml:space="preserve"> evaluated be</w:t>
      </w:r>
      <w:r w:rsidR="00125446">
        <w:rPr>
          <w:rFonts w:ascii="Calibri" w:hAnsi="Calibri"/>
          <w:b/>
          <w:sz w:val="24"/>
        </w:rPr>
        <w:t>fore the Model 5203</w:t>
      </w:r>
      <w:r w:rsidRPr="002629AD">
        <w:rPr>
          <w:rFonts w:ascii="Calibri" w:hAnsi="Calibri"/>
          <w:b/>
          <w:sz w:val="24"/>
        </w:rPr>
        <w:t xml:space="preserve"> magnet is installed.  It may be necessary to orient the Model</w:t>
      </w:r>
      <w:r w:rsidR="00125446">
        <w:rPr>
          <w:rFonts w:ascii="Calibri" w:hAnsi="Calibri"/>
          <w:b/>
          <w:sz w:val="24"/>
        </w:rPr>
        <w:t xml:space="preserve"> 5203</w:t>
      </w:r>
      <w:r w:rsidR="008631E6">
        <w:rPr>
          <w:rFonts w:ascii="Calibri" w:hAnsi="Calibri"/>
          <w:b/>
          <w:sz w:val="24"/>
        </w:rPr>
        <w:t xml:space="preserve"> axis to minimize the </w:t>
      </w:r>
      <w:r w:rsidRPr="002629AD">
        <w:rPr>
          <w:rFonts w:ascii="Calibri" w:hAnsi="Calibri"/>
          <w:b/>
          <w:sz w:val="24"/>
        </w:rPr>
        <w:t>effec</w:t>
      </w:r>
      <w:r w:rsidR="00D368EC">
        <w:rPr>
          <w:rFonts w:ascii="Calibri" w:hAnsi="Calibri"/>
          <w:b/>
          <w:sz w:val="24"/>
        </w:rPr>
        <w:t>ts of external fields, to relocate</w:t>
      </w:r>
      <w:r w:rsidRPr="002629AD">
        <w:rPr>
          <w:rFonts w:ascii="Calibri" w:hAnsi="Calibri"/>
          <w:b/>
          <w:sz w:val="24"/>
        </w:rPr>
        <w:t xml:space="preserve"> ac power sources or to install suitable magnetic shielding.</w:t>
      </w:r>
    </w:p>
    <w:p w:rsidR="00B81DD6" w:rsidRDefault="00B81DD6">
      <w:pPr>
        <w:tabs>
          <w:tab w:val="left" w:pos="360"/>
        </w:tabs>
        <w:jc w:val="both"/>
        <w:rPr>
          <w:rFonts w:ascii="Calibri" w:hAnsi="Calibri"/>
          <w:b/>
          <w:sz w:val="24"/>
        </w:rPr>
      </w:pPr>
    </w:p>
    <w:p w:rsidR="00B81DD6" w:rsidRDefault="00B81DD6">
      <w:pPr>
        <w:tabs>
          <w:tab w:val="left" w:pos="360"/>
        </w:tabs>
        <w:jc w:val="both"/>
        <w:rPr>
          <w:rFonts w:ascii="Calibri" w:hAnsi="Calibri"/>
          <w:b/>
          <w:sz w:val="24"/>
        </w:rPr>
      </w:pPr>
      <w:r>
        <w:rPr>
          <w:rFonts w:ascii="Calibri" w:hAnsi="Calibri"/>
          <w:b/>
          <w:sz w:val="24"/>
        </w:rPr>
        <w:t xml:space="preserve">The 5203 Electromagnet features four M3 clearance holes in its </w:t>
      </w:r>
      <w:r w:rsidRPr="00C734C5">
        <w:rPr>
          <w:rFonts w:ascii="Calibri" w:hAnsi="Calibri"/>
          <w:b/>
          <w:sz w:val="24"/>
        </w:rPr>
        <w:t>base</w:t>
      </w:r>
      <w:r>
        <w:rPr>
          <w:rFonts w:ascii="Calibri" w:hAnsi="Calibri"/>
          <w:b/>
          <w:color w:val="FF0000"/>
          <w:sz w:val="24"/>
        </w:rPr>
        <w:t xml:space="preserve"> </w:t>
      </w:r>
      <w:r>
        <w:rPr>
          <w:rFonts w:ascii="Calibri" w:hAnsi="Calibri"/>
          <w:b/>
          <w:sz w:val="24"/>
        </w:rPr>
        <w:t>plate and should be securely mounted to a stable foundation.</w:t>
      </w:r>
      <w:r w:rsidR="00C734C5">
        <w:rPr>
          <w:rFonts w:ascii="Calibri" w:hAnsi="Calibri"/>
          <w:b/>
          <w:sz w:val="24"/>
        </w:rPr>
        <w:t xml:space="preserve"> Refer Drawing 17907-0412-0_C in section 4.6</w:t>
      </w:r>
    </w:p>
    <w:p w:rsidR="00D71200" w:rsidRDefault="00D71200">
      <w:pPr>
        <w:tabs>
          <w:tab w:val="left" w:pos="360"/>
        </w:tabs>
        <w:jc w:val="both"/>
        <w:rPr>
          <w:rFonts w:ascii="Calibri" w:hAnsi="Calibri"/>
          <w:b/>
          <w:sz w:val="24"/>
        </w:rPr>
      </w:pPr>
    </w:p>
    <w:p w:rsidR="00D71200" w:rsidRPr="00D71200" w:rsidRDefault="00D71200" w:rsidP="00D71200">
      <w:pPr>
        <w:pStyle w:val="Default"/>
        <w:jc w:val="both"/>
        <w:rPr>
          <w:rFonts w:asciiTheme="minorHAnsi" w:hAnsiTheme="minorHAnsi"/>
          <w:b/>
        </w:rPr>
      </w:pPr>
      <w:r w:rsidRPr="00D71200">
        <w:rPr>
          <w:rFonts w:asciiTheme="minorHAnsi" w:hAnsiTheme="minorHAnsi"/>
          <w:b/>
        </w:rPr>
        <w:t>The width of the working space in front of control cabinets and compartments should be the width of the opening or</w:t>
      </w:r>
      <w:r w:rsidR="007F5CB3">
        <w:rPr>
          <w:rFonts w:asciiTheme="minorHAnsi" w:hAnsiTheme="minorHAnsi"/>
          <w:b/>
        </w:rPr>
        <w:t xml:space="preserve"> </w:t>
      </w:r>
      <w:r w:rsidRPr="00D71200">
        <w:rPr>
          <w:rFonts w:asciiTheme="minorHAnsi" w:hAnsiTheme="minorHAnsi"/>
          <w:b/>
        </w:rPr>
        <w:t xml:space="preserve">762mm (30 in.), whichever is </w:t>
      </w:r>
      <w:r w:rsidR="00EE6F0F" w:rsidRPr="00D71200">
        <w:rPr>
          <w:rFonts w:asciiTheme="minorHAnsi" w:hAnsiTheme="minorHAnsi"/>
          <w:b/>
        </w:rPr>
        <w:t>greater. Where</w:t>
      </w:r>
      <w:r w:rsidRPr="00D71200">
        <w:rPr>
          <w:rFonts w:asciiTheme="minorHAnsi" w:hAnsiTheme="minorHAnsi"/>
          <w:b/>
        </w:rPr>
        <w:t xml:space="preserve"> control equipment or devices are mounted on or through the fixed area around the opening into the control cabinet or compartment, the width of the working space in front of the control cabinet or compartment shall include the width of the fixed area containing the control equipment and devices.</w:t>
      </w:r>
    </w:p>
    <w:p w:rsidR="00D71200" w:rsidRPr="00D71200" w:rsidRDefault="00D71200" w:rsidP="00D71200">
      <w:pPr>
        <w:pStyle w:val="Default"/>
        <w:jc w:val="both"/>
        <w:rPr>
          <w:rFonts w:asciiTheme="minorHAnsi" w:hAnsiTheme="minorHAnsi"/>
          <w:b/>
        </w:rPr>
      </w:pPr>
    </w:p>
    <w:p w:rsidR="00D71200" w:rsidRPr="00D71200" w:rsidRDefault="00D71200" w:rsidP="00D71200">
      <w:pPr>
        <w:pStyle w:val="Default"/>
        <w:jc w:val="both"/>
        <w:rPr>
          <w:rFonts w:asciiTheme="minorHAnsi" w:hAnsiTheme="minorHAnsi"/>
          <w:b/>
        </w:rPr>
      </w:pPr>
      <w:r w:rsidRPr="00D71200">
        <w:rPr>
          <w:rFonts w:asciiTheme="minorHAnsi" w:hAnsiTheme="minorHAnsi"/>
          <w:b/>
        </w:rPr>
        <w:t xml:space="preserve">The working space height shall be clear and extend from the grade, floor, or platform to a height of 2.0 m (6 ½ ft). Within the height requirements of Section 11.5, other equipment associated with the machine located above or below the control cabinet or compartment shall be permitted to extend not more than 150 mm (6 in.) beyond the front of the electrical control cabinet or compartment. </w:t>
      </w:r>
    </w:p>
    <w:p w:rsidR="00D71200" w:rsidRPr="00D71200" w:rsidRDefault="00D71200" w:rsidP="00D71200">
      <w:pPr>
        <w:pStyle w:val="Default"/>
        <w:jc w:val="both"/>
        <w:rPr>
          <w:rFonts w:asciiTheme="minorHAnsi" w:hAnsiTheme="minorHAnsi"/>
          <w:b/>
        </w:rPr>
      </w:pPr>
    </w:p>
    <w:p w:rsidR="00D71200" w:rsidRDefault="00D71200" w:rsidP="00D71200">
      <w:pPr>
        <w:pStyle w:val="Default"/>
        <w:jc w:val="both"/>
        <w:rPr>
          <w:rFonts w:asciiTheme="minorHAnsi" w:hAnsiTheme="minorHAnsi"/>
          <w:b/>
        </w:rPr>
      </w:pPr>
      <w:r w:rsidRPr="00D71200">
        <w:rPr>
          <w:rFonts w:asciiTheme="minorHAnsi" w:hAnsiTheme="minorHAnsi"/>
          <w:b/>
        </w:rPr>
        <w:t xml:space="preserve">The working space shall permit at least 90-degree opening of control cabinet and compartment doors or hinged panels. </w:t>
      </w:r>
    </w:p>
    <w:p w:rsidR="007F5CB3" w:rsidRDefault="007F5CB3" w:rsidP="00D71200">
      <w:pPr>
        <w:pStyle w:val="Default"/>
        <w:jc w:val="both"/>
        <w:rPr>
          <w:rFonts w:asciiTheme="minorHAnsi" w:hAnsiTheme="minorHAnsi"/>
          <w:b/>
        </w:rPr>
      </w:pPr>
    </w:p>
    <w:p w:rsidR="007F5CB3" w:rsidRDefault="007F5CB3" w:rsidP="00D71200">
      <w:pPr>
        <w:pStyle w:val="Default"/>
        <w:jc w:val="both"/>
        <w:rPr>
          <w:rFonts w:asciiTheme="minorHAnsi" w:hAnsiTheme="minorHAnsi" w:cs="Arial"/>
          <w:b/>
          <w:szCs w:val="18"/>
          <w:lang w:eastAsia="de-DE"/>
        </w:rPr>
      </w:pPr>
      <w:r w:rsidRPr="007F5CB3">
        <w:rPr>
          <w:rFonts w:asciiTheme="minorHAnsi" w:hAnsiTheme="minorHAnsi" w:cs="Arial"/>
          <w:b/>
          <w:color w:val="000000" w:themeColor="text1"/>
          <w:spacing w:val="-2"/>
        </w:rPr>
        <w:t>The main disconnect plug socket combination shall be marked “Main Disconnect</w:t>
      </w:r>
      <w:r>
        <w:rPr>
          <w:rFonts w:asciiTheme="minorHAnsi" w:hAnsiTheme="minorHAnsi" w:cs="Arial"/>
          <w:b/>
          <w:color w:val="000000" w:themeColor="text1"/>
          <w:spacing w:val="-2"/>
        </w:rPr>
        <w:t xml:space="preserve">. </w:t>
      </w:r>
      <w:r>
        <w:rPr>
          <w:rFonts w:asciiTheme="minorHAnsi" w:hAnsiTheme="minorHAnsi" w:cs="Arial"/>
          <w:b/>
          <w:szCs w:val="18"/>
          <w:lang w:eastAsia="de-DE"/>
        </w:rPr>
        <w:t>The Main D</w:t>
      </w:r>
      <w:r w:rsidRPr="007F5CB3">
        <w:rPr>
          <w:rFonts w:asciiTheme="minorHAnsi" w:hAnsiTheme="minorHAnsi" w:cs="Arial"/>
          <w:b/>
          <w:szCs w:val="18"/>
          <w:lang w:eastAsia="de-DE"/>
        </w:rPr>
        <w:t>isconnect should be located within sight from the operator station and be readily accessible.</w:t>
      </w:r>
      <w:r>
        <w:rPr>
          <w:rFonts w:asciiTheme="minorHAnsi" w:hAnsiTheme="minorHAnsi" w:cs="Arial"/>
          <w:b/>
          <w:szCs w:val="18"/>
          <w:lang w:eastAsia="de-DE"/>
        </w:rPr>
        <w:t xml:space="preserve"> The height of Main Disconnect must not be greater than 2m height from floor.</w:t>
      </w:r>
    </w:p>
    <w:p w:rsidR="003A654D" w:rsidRPr="003A654D" w:rsidRDefault="003A654D" w:rsidP="00D71200">
      <w:pPr>
        <w:pStyle w:val="Default"/>
        <w:jc w:val="both"/>
        <w:rPr>
          <w:rFonts w:cs="Arial"/>
          <w:color w:val="000000" w:themeColor="text1"/>
          <w:spacing w:val="-2"/>
        </w:rPr>
      </w:pPr>
    </w:p>
    <w:p w:rsidR="003A654D" w:rsidRPr="003A654D" w:rsidRDefault="003A654D" w:rsidP="00D71200">
      <w:pPr>
        <w:pStyle w:val="Default"/>
        <w:jc w:val="both"/>
        <w:rPr>
          <w:rFonts w:asciiTheme="minorHAnsi" w:hAnsiTheme="minorHAnsi"/>
          <w:b/>
          <w:color w:val="000000" w:themeColor="text1"/>
        </w:rPr>
      </w:pPr>
      <w:r w:rsidRPr="003A654D">
        <w:rPr>
          <w:rFonts w:asciiTheme="minorHAnsi" w:hAnsiTheme="minorHAnsi" w:cs="Arial"/>
          <w:b/>
          <w:color w:val="000000" w:themeColor="text1"/>
          <w:spacing w:val="-2"/>
        </w:rPr>
        <w:t>The switch rated plug/receptacle shall not be placed below 0.6m to be compliant with NFPA 79</w:t>
      </w:r>
      <w:r w:rsidRPr="003A654D">
        <w:rPr>
          <w:rFonts w:asciiTheme="minorHAnsi" w:hAnsiTheme="minorHAnsi" w:cs="Arial"/>
          <w:color w:val="000000" w:themeColor="text1"/>
          <w:spacing w:val="-2"/>
        </w:rPr>
        <w:t>.</w:t>
      </w:r>
    </w:p>
    <w:p w:rsidR="00D71200" w:rsidRPr="00D71200" w:rsidRDefault="00D71200" w:rsidP="00D71200">
      <w:pPr>
        <w:pStyle w:val="Default"/>
        <w:jc w:val="both"/>
        <w:rPr>
          <w:rFonts w:asciiTheme="minorHAnsi" w:hAnsiTheme="minorHAnsi"/>
          <w:b/>
        </w:rPr>
      </w:pPr>
    </w:p>
    <w:p w:rsidR="00D71200" w:rsidRPr="00D71200" w:rsidRDefault="00D71200" w:rsidP="00D71200">
      <w:pPr>
        <w:pStyle w:val="Default"/>
        <w:jc w:val="both"/>
        <w:rPr>
          <w:rFonts w:asciiTheme="minorHAnsi" w:hAnsiTheme="minorHAnsi"/>
          <w:b/>
        </w:rPr>
      </w:pPr>
      <w:r w:rsidRPr="00D71200">
        <w:rPr>
          <w:rFonts w:asciiTheme="minorHAnsi" w:hAnsiTheme="minorHAnsi"/>
          <w:b/>
        </w:rPr>
        <w:t>At least one entrance of sufficient area shall be provided to give access to the working space around control cabinets or compartments</w:t>
      </w:r>
      <w:r>
        <w:rPr>
          <w:rFonts w:asciiTheme="minorHAnsi" w:hAnsiTheme="minorHAnsi"/>
          <w:b/>
        </w:rPr>
        <w:t xml:space="preserve"> and w</w:t>
      </w:r>
      <w:r w:rsidRPr="00D71200">
        <w:rPr>
          <w:rFonts w:asciiTheme="minorHAnsi" w:hAnsiTheme="minorHAnsi"/>
          <w:b/>
        </w:rPr>
        <w:t xml:space="preserve">orking space </w:t>
      </w:r>
      <w:r>
        <w:rPr>
          <w:rFonts w:asciiTheme="minorHAnsi" w:hAnsiTheme="minorHAnsi"/>
          <w:b/>
        </w:rPr>
        <w:t>should</w:t>
      </w:r>
      <w:r w:rsidRPr="00D71200">
        <w:rPr>
          <w:rFonts w:asciiTheme="minorHAnsi" w:hAnsiTheme="minorHAnsi"/>
          <w:b/>
        </w:rPr>
        <w:t xml:space="preserve"> not be used for storage. </w:t>
      </w:r>
    </w:p>
    <w:p w:rsidR="00D71200" w:rsidRDefault="00D71200" w:rsidP="00D71200">
      <w:pPr>
        <w:pStyle w:val="Default"/>
        <w:jc w:val="both"/>
        <w:rPr>
          <w:sz w:val="20"/>
          <w:szCs w:val="20"/>
        </w:rPr>
      </w:pPr>
    </w:p>
    <w:p w:rsidR="00D71200" w:rsidRDefault="00D71200" w:rsidP="00D71200">
      <w:pPr>
        <w:pStyle w:val="Default"/>
        <w:jc w:val="both"/>
        <w:rPr>
          <w:sz w:val="20"/>
          <w:szCs w:val="20"/>
        </w:rPr>
      </w:pPr>
    </w:p>
    <w:p w:rsidR="00D71200" w:rsidRPr="00B81DD6" w:rsidRDefault="00D71200">
      <w:pPr>
        <w:tabs>
          <w:tab w:val="left" w:pos="360"/>
        </w:tabs>
        <w:jc w:val="both"/>
        <w:rPr>
          <w:rFonts w:ascii="Calibri" w:hAnsi="Calibri"/>
          <w:b/>
          <w:sz w:val="24"/>
        </w:rPr>
      </w:pPr>
    </w:p>
    <w:p w:rsidR="00EE6F0F" w:rsidRDefault="00EE6F0F">
      <w:pPr>
        <w:rPr>
          <w:rFonts w:ascii="Times New Roman" w:hAnsi="Times New Roman"/>
          <w:sz w:val="18"/>
          <w:szCs w:val="18"/>
        </w:rPr>
      </w:pPr>
      <w:r>
        <w:rPr>
          <w:rFonts w:ascii="Times New Roman" w:hAnsi="Times New Roman"/>
          <w:sz w:val="18"/>
          <w:szCs w:val="18"/>
        </w:rPr>
        <w:br w:type="page"/>
      </w:r>
    </w:p>
    <w:p w:rsidR="000E3AE7" w:rsidRPr="00441501" w:rsidRDefault="000E3AE7" w:rsidP="00441501">
      <w:pPr>
        <w:pStyle w:val="Heading2"/>
      </w:pPr>
      <w:bookmarkStart w:id="69" w:name="_Toc478129780"/>
      <w:r w:rsidRPr="00441501">
        <w:lastRenderedPageBreak/>
        <w:t>Electrical Circuit</w:t>
      </w:r>
      <w:bookmarkEnd w:id="69"/>
    </w:p>
    <w:p w:rsidR="006720A0" w:rsidRDefault="006720A0">
      <w:pPr>
        <w:jc w:val="both"/>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1"/>
        <w:gridCol w:w="7869"/>
      </w:tblGrid>
      <w:tr w:rsidR="00AF5607" w:rsidTr="00AF5607">
        <w:tc>
          <w:tcPr>
            <w:tcW w:w="1555" w:type="dxa"/>
          </w:tcPr>
          <w:p w:rsidR="00AF5607" w:rsidRDefault="00AF5607">
            <w:pPr>
              <w:jc w:val="both"/>
              <w:rPr>
                <w:rFonts w:ascii="Times New Roman" w:hAnsi="Times New Roman"/>
                <w:sz w:val="24"/>
              </w:rPr>
            </w:pPr>
            <w:r w:rsidRPr="002629AD">
              <w:rPr>
                <w:rFonts w:ascii="Calibri" w:hAnsi="Calibri"/>
                <w:noProof/>
                <w:sz w:val="24"/>
              </w:rPr>
              <w:drawing>
                <wp:inline distT="0" distB="0" distL="0" distR="0" wp14:anchorId="6AF65AB4" wp14:editId="08028B4D">
                  <wp:extent cx="1038225" cy="914400"/>
                  <wp:effectExtent l="0" t="0" r="0" b="0"/>
                  <wp:docPr id="63" name="Picture 63" descr="J6584_Arc_F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6584_Arc_Fla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c>
        <w:tc>
          <w:tcPr>
            <w:tcW w:w="8155" w:type="dxa"/>
            <w:vAlign w:val="center"/>
          </w:tcPr>
          <w:p w:rsidR="00AF5607" w:rsidRDefault="00AF5607" w:rsidP="00AF5607">
            <w:pPr>
              <w:rPr>
                <w:rFonts w:ascii="Times New Roman" w:hAnsi="Times New Roman"/>
                <w:sz w:val="24"/>
              </w:rPr>
            </w:pPr>
            <w:r w:rsidRPr="002C58EF">
              <w:rPr>
                <w:rFonts w:ascii="Calibri" w:hAnsi="Calibri"/>
                <w:b/>
                <w:sz w:val="24"/>
              </w:rPr>
              <w:t>Never connect or remove cables from the magnet with the power supply connected.  The stored energy in the magnet can cause arcing resulting in severe injury to personnel or equipment damage.</w:t>
            </w:r>
          </w:p>
        </w:tc>
      </w:tr>
    </w:tbl>
    <w:p w:rsidR="00AF5607" w:rsidRDefault="00AF5607">
      <w:pPr>
        <w:jc w:val="both"/>
        <w:rPr>
          <w:rFonts w:ascii="Times New Roman" w:hAnsi="Times New Roman"/>
          <w:sz w:val="24"/>
        </w:rPr>
      </w:pPr>
    </w:p>
    <w:p w:rsidR="000E3AE7" w:rsidRPr="00AF5607" w:rsidRDefault="00896A2B" w:rsidP="00AF5607">
      <w:pPr>
        <w:tabs>
          <w:tab w:val="left" w:pos="360"/>
          <w:tab w:val="left" w:pos="9360"/>
        </w:tabs>
        <w:jc w:val="both"/>
        <w:rPr>
          <w:rFonts w:ascii="Calibri" w:hAnsi="Calibri"/>
          <w:b/>
          <w:sz w:val="22"/>
          <w:szCs w:val="18"/>
        </w:rPr>
      </w:pPr>
      <w:r w:rsidRPr="002C58EF">
        <w:rPr>
          <w:rFonts w:ascii="Calibri" w:hAnsi="Calibri"/>
          <w:b/>
          <w:sz w:val="24"/>
        </w:rPr>
        <w:t>The magnet is shipped with a power and interlock cable attached.</w:t>
      </w:r>
      <w:r w:rsidR="00AF5607">
        <w:rPr>
          <w:rFonts w:ascii="Calibri" w:hAnsi="Calibri"/>
          <w:b/>
          <w:sz w:val="24"/>
        </w:rPr>
        <w:t xml:space="preserve"> The r</w:t>
      </w:r>
      <w:r w:rsidR="000E3AE7" w:rsidRPr="00AF5607">
        <w:rPr>
          <w:rFonts w:ascii="Calibri" w:hAnsi="Calibri"/>
          <w:b/>
          <w:sz w:val="24"/>
        </w:rPr>
        <w:t>ecomm</w:t>
      </w:r>
      <w:r w:rsidR="000E54A3" w:rsidRPr="00AF5607">
        <w:rPr>
          <w:rFonts w:ascii="Calibri" w:hAnsi="Calibri"/>
          <w:b/>
          <w:sz w:val="24"/>
        </w:rPr>
        <w:t>ended current cable for the 5203</w:t>
      </w:r>
      <w:r w:rsidR="000E3AE7" w:rsidRPr="00AF5607">
        <w:rPr>
          <w:rFonts w:ascii="Calibri" w:hAnsi="Calibri"/>
          <w:b/>
          <w:sz w:val="24"/>
        </w:rPr>
        <w:t xml:space="preserve"> is </w:t>
      </w:r>
      <w:r w:rsidR="00AF5607" w:rsidRPr="00AF5607">
        <w:rPr>
          <w:rFonts w:ascii="Calibri" w:hAnsi="Calibri"/>
          <w:b/>
          <w:sz w:val="24"/>
        </w:rPr>
        <w:t>shown in Drawing 16907-0116-1-S1_A</w:t>
      </w:r>
      <w:r w:rsidR="00AF5607">
        <w:rPr>
          <w:rFonts w:ascii="Calibri" w:hAnsi="Calibri"/>
          <w:b/>
          <w:sz w:val="24"/>
        </w:rPr>
        <w:t xml:space="preserve"> (</w:t>
      </w:r>
      <w:r w:rsidR="00505FDF">
        <w:rPr>
          <w:rFonts w:ascii="Calibri" w:hAnsi="Calibri"/>
          <w:b/>
          <w:sz w:val="24"/>
        </w:rPr>
        <w:t>section 12</w:t>
      </w:r>
      <w:r w:rsidR="00AF5607">
        <w:rPr>
          <w:rFonts w:ascii="Calibri" w:hAnsi="Calibri"/>
          <w:b/>
          <w:sz w:val="24"/>
        </w:rPr>
        <w:t xml:space="preserve">). </w:t>
      </w:r>
      <w:r w:rsidR="000E3AE7" w:rsidRPr="002C58EF">
        <w:rPr>
          <w:rFonts w:ascii="Calibri" w:hAnsi="Calibri"/>
          <w:b/>
          <w:sz w:val="24"/>
        </w:rPr>
        <w:t>Because the magnet stores a significant amount of energy in its magnetic field, s</w:t>
      </w:r>
      <w:r w:rsidR="000E54A3">
        <w:rPr>
          <w:rFonts w:ascii="Calibri" w:hAnsi="Calibri"/>
          <w:b/>
          <w:sz w:val="24"/>
        </w:rPr>
        <w:t>pecial care should be taken to e</w:t>
      </w:r>
      <w:r w:rsidR="000E3AE7" w:rsidRPr="002C58EF">
        <w:rPr>
          <w:rFonts w:ascii="Calibri" w:hAnsi="Calibri"/>
          <w:b/>
          <w:sz w:val="24"/>
        </w:rPr>
        <w:t>nsure that the current terminations are secure and cannot work loose in operation.  Local heating at the terminations can cause rapid oxidation leading to a high contact resistance and high power dissipation at the terminals.  If left unattended this can cause enough local heating to damage the terminals and the coils.</w:t>
      </w:r>
    </w:p>
    <w:p w:rsidR="000E3AE7" w:rsidRDefault="000E3AE7">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8F012D" w:rsidRDefault="008F012D">
      <w:pPr>
        <w:tabs>
          <w:tab w:val="left" w:pos="360"/>
        </w:tabs>
        <w:jc w:val="both"/>
        <w:rPr>
          <w:rFonts w:ascii="Times New Roman" w:hAnsi="Times New Roman"/>
          <w:sz w:val="18"/>
          <w:szCs w:val="18"/>
        </w:rPr>
      </w:pPr>
    </w:p>
    <w:p w:rsidR="00EE6F0F" w:rsidRDefault="00EE6F0F">
      <w:pPr>
        <w:rPr>
          <w:rFonts w:ascii="Times New Roman" w:hAnsi="Times New Roman"/>
          <w:sz w:val="18"/>
          <w:szCs w:val="18"/>
        </w:rPr>
      </w:pPr>
      <w:r>
        <w:rPr>
          <w:rFonts w:ascii="Times New Roman" w:hAnsi="Times New Roman"/>
          <w:sz w:val="18"/>
          <w:szCs w:val="18"/>
        </w:rPr>
        <w:br w:type="page"/>
      </w:r>
    </w:p>
    <w:p w:rsidR="000E3AE7" w:rsidRPr="006720A0" w:rsidRDefault="00EE6F0F" w:rsidP="00652BE1">
      <w:pPr>
        <w:pStyle w:val="Heading2"/>
      </w:pPr>
      <w:r>
        <w:lastRenderedPageBreak/>
        <w:t xml:space="preserve"> </w:t>
      </w:r>
      <w:bookmarkStart w:id="70" w:name="_Toc478129781"/>
      <w:r w:rsidR="000E54A3" w:rsidRPr="00652BE1">
        <w:t>The</w:t>
      </w:r>
      <w:r w:rsidR="000E54A3">
        <w:t xml:space="preserve"> 5203</w:t>
      </w:r>
      <w:r w:rsidR="000E3AE7" w:rsidRPr="006720A0">
        <w:t xml:space="preserve"> Interlocks</w:t>
      </w:r>
      <w:bookmarkEnd w:id="70"/>
    </w:p>
    <w:p w:rsidR="006720A0" w:rsidRPr="002C58EF" w:rsidRDefault="006720A0">
      <w:pPr>
        <w:tabs>
          <w:tab w:val="left" w:pos="360"/>
        </w:tabs>
        <w:jc w:val="both"/>
        <w:rPr>
          <w:rFonts w:ascii="Calibri" w:hAnsi="Calibri"/>
          <w:sz w:val="24"/>
        </w:rPr>
      </w:pPr>
    </w:p>
    <w:p w:rsidR="000E3AE7" w:rsidRDefault="000E54A3">
      <w:pPr>
        <w:tabs>
          <w:tab w:val="left" w:pos="360"/>
          <w:tab w:val="right" w:pos="9720"/>
        </w:tabs>
        <w:jc w:val="both"/>
        <w:rPr>
          <w:rFonts w:ascii="Calibri" w:hAnsi="Calibri"/>
          <w:b/>
          <w:sz w:val="24"/>
        </w:rPr>
      </w:pPr>
      <w:r>
        <w:rPr>
          <w:rFonts w:ascii="Calibri" w:hAnsi="Calibri"/>
          <w:b/>
          <w:sz w:val="24"/>
        </w:rPr>
        <w:t>The Model 5203</w:t>
      </w:r>
      <w:r w:rsidR="00317037" w:rsidRPr="002C58EF">
        <w:rPr>
          <w:rFonts w:ascii="Calibri" w:hAnsi="Calibri"/>
          <w:b/>
          <w:sz w:val="24"/>
        </w:rPr>
        <w:t xml:space="preserve"> has </w:t>
      </w:r>
      <w:r>
        <w:rPr>
          <w:rFonts w:ascii="Calibri" w:hAnsi="Calibri"/>
          <w:b/>
          <w:sz w:val="24"/>
        </w:rPr>
        <w:t xml:space="preserve">one </w:t>
      </w:r>
      <w:proofErr w:type="spellStart"/>
      <w:r w:rsidR="00ED32AC" w:rsidRPr="002C58EF">
        <w:rPr>
          <w:rFonts w:ascii="Calibri" w:hAnsi="Calibri"/>
          <w:b/>
          <w:sz w:val="24"/>
        </w:rPr>
        <w:t>Selco</w:t>
      </w:r>
      <w:proofErr w:type="spellEnd"/>
      <w:r w:rsidR="00ED32AC" w:rsidRPr="002C58EF">
        <w:rPr>
          <w:rFonts w:ascii="Calibri" w:hAnsi="Calibri"/>
          <w:b/>
          <w:sz w:val="24"/>
        </w:rPr>
        <w:t xml:space="preserve"> </w:t>
      </w:r>
      <w:r>
        <w:rPr>
          <w:rFonts w:ascii="Calibri" w:hAnsi="Calibri"/>
          <w:b/>
          <w:sz w:val="24"/>
        </w:rPr>
        <w:t>UP62-080C thermostat</w:t>
      </w:r>
      <w:r w:rsidR="00ED32AC" w:rsidRPr="002C58EF">
        <w:rPr>
          <w:rFonts w:ascii="Calibri" w:hAnsi="Calibri"/>
          <w:b/>
          <w:sz w:val="24"/>
        </w:rPr>
        <w:t>.</w:t>
      </w:r>
      <w:r w:rsidR="00E90040">
        <w:rPr>
          <w:rFonts w:ascii="Calibri" w:hAnsi="Calibri"/>
          <w:b/>
          <w:sz w:val="24"/>
        </w:rPr>
        <w:t xml:space="preserve"> It is located between the base yoke plate and the lower cooling plate. The thermostat is normally closed, opening when the coil heatsink temperature exceeds 80</w:t>
      </w:r>
      <w:r w:rsidR="00E90040">
        <w:rPr>
          <w:rFonts w:ascii="Calibri" w:hAnsi="Calibri" w:cs="Calibri"/>
          <w:b/>
          <w:sz w:val="24"/>
        </w:rPr>
        <w:t>°</w:t>
      </w:r>
      <w:r w:rsidR="00E90040">
        <w:rPr>
          <w:rFonts w:ascii="Calibri" w:hAnsi="Calibri"/>
          <w:b/>
          <w:sz w:val="24"/>
        </w:rPr>
        <w:t xml:space="preserve">C, </w:t>
      </w:r>
      <w:r w:rsidR="00E90040">
        <w:rPr>
          <w:rFonts w:ascii="Calibri" w:hAnsi="Calibri" w:cs="Calibri"/>
          <w:b/>
          <w:sz w:val="24"/>
        </w:rPr>
        <w:t>±</w:t>
      </w:r>
      <w:r w:rsidR="00E90040">
        <w:rPr>
          <w:rFonts w:ascii="Calibri" w:hAnsi="Calibri"/>
          <w:b/>
          <w:sz w:val="24"/>
        </w:rPr>
        <w:t xml:space="preserve"> 5</w:t>
      </w:r>
      <w:r w:rsidR="00E90040">
        <w:rPr>
          <w:rFonts w:ascii="Calibri" w:hAnsi="Calibri" w:cs="Calibri"/>
          <w:b/>
          <w:sz w:val="24"/>
        </w:rPr>
        <w:t>°</w:t>
      </w:r>
      <w:r w:rsidR="00E90040">
        <w:rPr>
          <w:rFonts w:ascii="Calibri" w:hAnsi="Calibri"/>
          <w:b/>
          <w:sz w:val="24"/>
        </w:rPr>
        <w:t>C.</w:t>
      </w:r>
    </w:p>
    <w:p w:rsidR="00800325" w:rsidRDefault="00800325">
      <w:pPr>
        <w:tabs>
          <w:tab w:val="left" w:pos="360"/>
          <w:tab w:val="right" w:pos="9720"/>
        </w:tabs>
        <w:jc w:val="both"/>
        <w:rPr>
          <w:rFonts w:ascii="Calibri" w:hAnsi="Calibri"/>
          <w:b/>
          <w:sz w:val="24"/>
        </w:rPr>
      </w:pPr>
    </w:p>
    <w:p w:rsidR="00800325" w:rsidRDefault="00800325">
      <w:pPr>
        <w:tabs>
          <w:tab w:val="left" w:pos="360"/>
          <w:tab w:val="right" w:pos="9720"/>
        </w:tabs>
        <w:jc w:val="both"/>
        <w:rPr>
          <w:rFonts w:ascii="Calibri" w:hAnsi="Calibri"/>
          <w:b/>
          <w:sz w:val="24"/>
        </w:rPr>
      </w:pPr>
      <w:r>
        <w:rPr>
          <w:rFonts w:ascii="Calibri" w:hAnsi="Calibri"/>
          <w:b/>
          <w:sz w:val="24"/>
        </w:rPr>
        <w:t xml:space="preserve">The interlock circuit also includes a flow switch </w:t>
      </w:r>
      <w:r w:rsidR="008F012D">
        <w:rPr>
          <w:rFonts w:ascii="Calibri" w:hAnsi="Calibri"/>
          <w:b/>
          <w:sz w:val="24"/>
        </w:rPr>
        <w:t xml:space="preserve">(GEMS FS-380) </w:t>
      </w:r>
      <w:r>
        <w:rPr>
          <w:rFonts w:ascii="Calibri" w:hAnsi="Calibri"/>
          <w:b/>
          <w:sz w:val="24"/>
        </w:rPr>
        <w:t xml:space="preserve">located at the junction box. This flow switch is open for flow rates above 5.4 </w:t>
      </w:r>
      <w:proofErr w:type="spellStart"/>
      <w:r>
        <w:rPr>
          <w:rFonts w:ascii="Calibri" w:hAnsi="Calibri"/>
          <w:b/>
          <w:sz w:val="24"/>
        </w:rPr>
        <w:t>lpm</w:t>
      </w:r>
      <w:proofErr w:type="spellEnd"/>
      <w:r>
        <w:rPr>
          <w:rFonts w:ascii="Calibri" w:hAnsi="Calibri"/>
          <w:b/>
          <w:sz w:val="24"/>
        </w:rPr>
        <w:t xml:space="preserve"> (1.5 US </w:t>
      </w:r>
      <w:proofErr w:type="spellStart"/>
      <w:r>
        <w:rPr>
          <w:rFonts w:ascii="Calibri" w:hAnsi="Calibri"/>
          <w:b/>
          <w:sz w:val="24"/>
        </w:rPr>
        <w:t>gpm</w:t>
      </w:r>
      <w:proofErr w:type="spellEnd"/>
      <w:r>
        <w:rPr>
          <w:rFonts w:ascii="Calibri" w:hAnsi="Calibri"/>
          <w:b/>
          <w:sz w:val="24"/>
        </w:rPr>
        <w:t>).</w:t>
      </w:r>
    </w:p>
    <w:p w:rsidR="008F012D" w:rsidRDefault="008F012D">
      <w:pPr>
        <w:tabs>
          <w:tab w:val="left" w:pos="360"/>
          <w:tab w:val="right" w:pos="9720"/>
        </w:tabs>
        <w:jc w:val="both"/>
        <w:rPr>
          <w:rFonts w:ascii="Calibri" w:hAnsi="Calibri"/>
          <w:b/>
          <w:sz w:val="24"/>
        </w:rPr>
      </w:pPr>
    </w:p>
    <w:p w:rsidR="008F012D" w:rsidRDefault="008F012D">
      <w:pPr>
        <w:tabs>
          <w:tab w:val="left" w:pos="360"/>
          <w:tab w:val="right" w:pos="9720"/>
        </w:tabs>
        <w:jc w:val="both"/>
        <w:rPr>
          <w:rFonts w:ascii="Calibri" w:hAnsi="Calibri"/>
          <w:b/>
          <w:sz w:val="24"/>
        </w:rPr>
      </w:pPr>
      <w:r>
        <w:rPr>
          <w:rFonts w:ascii="Calibri" w:hAnsi="Calibri"/>
          <w:b/>
          <w:sz w:val="24"/>
        </w:rPr>
        <w:t>In addition, there is an EMO located on the front panel of the 19” cabinet supplied with this unit.</w:t>
      </w:r>
    </w:p>
    <w:p w:rsidR="008F012D" w:rsidRDefault="008F012D">
      <w:pPr>
        <w:tabs>
          <w:tab w:val="left" w:pos="360"/>
          <w:tab w:val="right" w:pos="9720"/>
        </w:tabs>
        <w:jc w:val="both"/>
        <w:rPr>
          <w:rFonts w:ascii="Calibri" w:hAnsi="Calibri"/>
          <w:b/>
          <w:sz w:val="24"/>
        </w:rPr>
      </w:pPr>
    </w:p>
    <w:p w:rsidR="008F012D" w:rsidRDefault="008F012D">
      <w:pPr>
        <w:tabs>
          <w:tab w:val="left" w:pos="360"/>
          <w:tab w:val="right" w:pos="9720"/>
        </w:tabs>
        <w:jc w:val="both"/>
        <w:rPr>
          <w:rFonts w:ascii="Calibri" w:hAnsi="Calibri"/>
          <w:b/>
          <w:sz w:val="24"/>
        </w:rPr>
      </w:pPr>
      <w:r>
        <w:rPr>
          <w:rFonts w:ascii="Calibri" w:hAnsi="Calibri"/>
          <w:b/>
          <w:sz w:val="24"/>
        </w:rPr>
        <w:t>All three of these elements are connected in series and are wired to the Eaton PC975-2689 Power Distribution Unit (refer to section 12 for wiring details).</w:t>
      </w:r>
    </w:p>
    <w:p w:rsidR="008F012D" w:rsidRDefault="008F012D">
      <w:pPr>
        <w:tabs>
          <w:tab w:val="left" w:pos="360"/>
          <w:tab w:val="right" w:pos="9720"/>
        </w:tabs>
        <w:jc w:val="both"/>
        <w:rPr>
          <w:rFonts w:ascii="Calibri" w:hAnsi="Calibri"/>
          <w:b/>
          <w:sz w:val="24"/>
        </w:rPr>
      </w:pPr>
    </w:p>
    <w:p w:rsidR="008F012D" w:rsidRDefault="008F012D">
      <w:pPr>
        <w:tabs>
          <w:tab w:val="left" w:pos="360"/>
          <w:tab w:val="right" w:pos="9720"/>
        </w:tabs>
        <w:jc w:val="both"/>
        <w:rPr>
          <w:rFonts w:ascii="Calibri" w:hAnsi="Calibri"/>
          <w:b/>
          <w:sz w:val="24"/>
        </w:rPr>
      </w:pPr>
      <w:r>
        <w:rPr>
          <w:rFonts w:ascii="Calibri" w:hAnsi="Calibri"/>
          <w:b/>
          <w:sz w:val="24"/>
        </w:rPr>
        <w:t>In the event of any one of these interlock conditions being triggered</w:t>
      </w:r>
      <w:r w:rsidR="007822E3">
        <w:rPr>
          <w:rFonts w:ascii="Calibri" w:hAnsi="Calibri"/>
          <w:b/>
          <w:sz w:val="24"/>
        </w:rPr>
        <w:t>,</w:t>
      </w:r>
      <w:r>
        <w:rPr>
          <w:rFonts w:ascii="Calibri" w:hAnsi="Calibri"/>
          <w:b/>
          <w:sz w:val="24"/>
        </w:rPr>
        <w:t xml:space="preserve"> the power is cut from the Kepco power supplies and the system is d</w:t>
      </w:r>
      <w:r w:rsidR="007822E3">
        <w:rPr>
          <w:rFonts w:ascii="Calibri" w:hAnsi="Calibri"/>
          <w:b/>
          <w:sz w:val="24"/>
        </w:rPr>
        <w:t>e-</w:t>
      </w:r>
      <w:r>
        <w:rPr>
          <w:rFonts w:ascii="Calibri" w:hAnsi="Calibri"/>
          <w:b/>
          <w:sz w:val="24"/>
        </w:rPr>
        <w:t>energized. The Eaton PDU will have to be manually reset before operation. If the EMO is used for shut down, then this will also have to be manually reset. The temperature switch and flow switch automatically reset once the proper operating conditions have been met.</w:t>
      </w:r>
    </w:p>
    <w:p w:rsidR="006E0537" w:rsidRDefault="006E0537">
      <w:pPr>
        <w:tabs>
          <w:tab w:val="left" w:pos="360"/>
          <w:tab w:val="right" w:pos="9720"/>
        </w:tabs>
        <w:jc w:val="both"/>
        <w:rPr>
          <w:rFonts w:ascii="Calibri" w:hAnsi="Calibri"/>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7845"/>
      </w:tblGrid>
      <w:tr w:rsidR="006E0537" w:rsidTr="007822E3">
        <w:tc>
          <w:tcPr>
            <w:tcW w:w="1865" w:type="dxa"/>
            <w:vAlign w:val="center"/>
          </w:tcPr>
          <w:p w:rsidR="006E0537" w:rsidRDefault="006E0537" w:rsidP="007822E3">
            <w:pPr>
              <w:tabs>
                <w:tab w:val="left" w:pos="360"/>
                <w:tab w:val="right" w:pos="9720"/>
              </w:tabs>
              <w:rPr>
                <w:rFonts w:ascii="Calibri" w:hAnsi="Calibri"/>
                <w:b/>
                <w:sz w:val="24"/>
              </w:rPr>
            </w:pPr>
            <w:r w:rsidRPr="002629AD">
              <w:rPr>
                <w:rFonts w:ascii="Calibri" w:hAnsi="Calibri"/>
                <w:noProof/>
                <w:sz w:val="24"/>
              </w:rPr>
              <w:drawing>
                <wp:inline distT="0" distB="0" distL="0" distR="0" wp14:anchorId="2482574B" wp14:editId="375B90F8">
                  <wp:extent cx="1047750" cy="914400"/>
                  <wp:effectExtent l="0" t="0" r="0" b="0"/>
                  <wp:docPr id="64" name="Picture 64" descr="J6520_Gener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6520_General_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7845" w:type="dxa"/>
            <w:vAlign w:val="center"/>
          </w:tcPr>
          <w:p w:rsidR="006E0537" w:rsidRDefault="006E0537" w:rsidP="007822E3">
            <w:pPr>
              <w:tabs>
                <w:tab w:val="left" w:pos="360"/>
                <w:tab w:val="right" w:pos="9720"/>
              </w:tabs>
              <w:rPr>
                <w:rFonts w:ascii="Calibri" w:hAnsi="Calibri"/>
                <w:b/>
                <w:sz w:val="24"/>
              </w:rPr>
            </w:pPr>
            <w:r>
              <w:rPr>
                <w:rFonts w:ascii="Calibri" w:hAnsi="Calibri"/>
                <w:b/>
                <w:sz w:val="24"/>
              </w:rPr>
              <w:t xml:space="preserve">In the event of an interlock tripping it is strongly recommended that the root cause of the trip be determined. In the event that </w:t>
            </w:r>
            <w:r w:rsidR="007822E3">
              <w:rPr>
                <w:rFonts w:ascii="Calibri" w:hAnsi="Calibri"/>
                <w:b/>
                <w:sz w:val="24"/>
              </w:rPr>
              <w:t>the root cause cannot be determined please contact Tom King (</w:t>
            </w:r>
            <w:hyperlink r:id="rId24" w:history="1">
              <w:r w:rsidR="007822E3" w:rsidRPr="00940CBF">
                <w:rPr>
                  <w:rStyle w:val="Hyperlink"/>
                  <w:rFonts w:ascii="Calibri" w:hAnsi="Calibri"/>
                  <w:b/>
                  <w:sz w:val="24"/>
                </w:rPr>
                <w:t>tom@gmw.com</w:t>
              </w:r>
            </w:hyperlink>
            <w:r w:rsidR="007822E3">
              <w:rPr>
                <w:rFonts w:ascii="Calibri" w:hAnsi="Calibri"/>
                <w:b/>
                <w:sz w:val="24"/>
              </w:rPr>
              <w:t>) for technical support.</w:t>
            </w:r>
          </w:p>
        </w:tc>
      </w:tr>
    </w:tbl>
    <w:p w:rsidR="006E0537" w:rsidRPr="002C58EF" w:rsidRDefault="006E0537">
      <w:pPr>
        <w:tabs>
          <w:tab w:val="left" w:pos="360"/>
          <w:tab w:val="right" w:pos="9720"/>
        </w:tabs>
        <w:jc w:val="both"/>
        <w:rPr>
          <w:rFonts w:ascii="Calibri" w:hAnsi="Calibri"/>
          <w:b/>
          <w:sz w:val="24"/>
        </w:rPr>
      </w:pPr>
    </w:p>
    <w:p w:rsidR="000E3AE7" w:rsidRPr="002C58EF" w:rsidRDefault="000E3AE7">
      <w:pPr>
        <w:tabs>
          <w:tab w:val="left" w:pos="360"/>
        </w:tabs>
        <w:jc w:val="both"/>
        <w:rPr>
          <w:rFonts w:ascii="Calibri" w:hAnsi="Calibri"/>
          <w:sz w:val="18"/>
          <w:szCs w:val="18"/>
        </w:rPr>
      </w:pPr>
    </w:p>
    <w:p w:rsidR="000E3AE7" w:rsidRDefault="000E3AE7">
      <w:pPr>
        <w:tabs>
          <w:tab w:val="left" w:pos="360"/>
          <w:tab w:val="left" w:pos="9360"/>
        </w:tabs>
        <w:jc w:val="both"/>
        <w:rPr>
          <w:rFonts w:ascii="Calibri" w:hAnsi="Calibri"/>
          <w:sz w:val="18"/>
          <w:szCs w:val="18"/>
        </w:rPr>
      </w:pPr>
    </w:p>
    <w:p w:rsidR="000E54A3" w:rsidRDefault="000E54A3">
      <w:pPr>
        <w:tabs>
          <w:tab w:val="left" w:pos="360"/>
          <w:tab w:val="left" w:pos="9360"/>
        </w:tabs>
        <w:jc w:val="both"/>
        <w:rPr>
          <w:rFonts w:ascii="Calibri" w:hAnsi="Calibri"/>
          <w:sz w:val="18"/>
          <w:szCs w:val="18"/>
        </w:rPr>
      </w:pPr>
    </w:p>
    <w:p w:rsidR="00E90040" w:rsidRDefault="00E90040">
      <w:pPr>
        <w:tabs>
          <w:tab w:val="left" w:pos="360"/>
          <w:tab w:val="left" w:pos="9360"/>
        </w:tabs>
        <w:jc w:val="both"/>
        <w:rPr>
          <w:rFonts w:ascii="Calibri" w:hAnsi="Calibri"/>
          <w:sz w:val="18"/>
          <w:szCs w:val="18"/>
        </w:rPr>
      </w:pPr>
    </w:p>
    <w:p w:rsidR="00E90040" w:rsidRDefault="00E90040">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7822E3" w:rsidRDefault="007822E3">
      <w:pPr>
        <w:tabs>
          <w:tab w:val="left" w:pos="360"/>
          <w:tab w:val="left" w:pos="9360"/>
        </w:tabs>
        <w:jc w:val="both"/>
        <w:rPr>
          <w:rFonts w:ascii="Calibri" w:hAnsi="Calibri"/>
          <w:sz w:val="18"/>
          <w:szCs w:val="18"/>
        </w:rPr>
      </w:pPr>
    </w:p>
    <w:p w:rsidR="0083403C" w:rsidRDefault="0083403C">
      <w:pPr>
        <w:tabs>
          <w:tab w:val="left" w:pos="360"/>
          <w:tab w:val="left" w:pos="9360"/>
        </w:tabs>
        <w:jc w:val="both"/>
        <w:rPr>
          <w:rFonts w:ascii="Calibri" w:hAnsi="Calibri"/>
          <w:sz w:val="18"/>
          <w:szCs w:val="18"/>
        </w:rPr>
      </w:pPr>
    </w:p>
    <w:p w:rsidR="0083403C" w:rsidRDefault="0083403C">
      <w:pPr>
        <w:tabs>
          <w:tab w:val="left" w:pos="360"/>
          <w:tab w:val="left" w:pos="9360"/>
        </w:tabs>
        <w:jc w:val="both"/>
        <w:rPr>
          <w:rFonts w:ascii="Calibri" w:hAnsi="Calibri"/>
          <w:sz w:val="18"/>
          <w:szCs w:val="18"/>
        </w:rPr>
      </w:pPr>
    </w:p>
    <w:p w:rsidR="00E90040" w:rsidRPr="002C58EF" w:rsidRDefault="00E90040">
      <w:pPr>
        <w:tabs>
          <w:tab w:val="left" w:pos="360"/>
          <w:tab w:val="left" w:pos="9360"/>
        </w:tabs>
        <w:jc w:val="both"/>
        <w:rPr>
          <w:rFonts w:ascii="Calibri" w:hAnsi="Calibri"/>
          <w:sz w:val="18"/>
          <w:szCs w:val="18"/>
        </w:rPr>
      </w:pPr>
    </w:p>
    <w:p w:rsidR="000E3AE7" w:rsidRPr="00652BE1" w:rsidRDefault="000E3AE7" w:rsidP="00652BE1">
      <w:pPr>
        <w:pStyle w:val="Heading2"/>
      </w:pPr>
      <w:bookmarkStart w:id="71" w:name="_Toc478129782"/>
      <w:r w:rsidRPr="00652BE1">
        <w:lastRenderedPageBreak/>
        <w:t>Cooling</w:t>
      </w:r>
      <w:bookmarkEnd w:id="71"/>
    </w:p>
    <w:p w:rsidR="006720A0" w:rsidRPr="002C58EF" w:rsidRDefault="006720A0">
      <w:pPr>
        <w:tabs>
          <w:tab w:val="left" w:pos="360"/>
        </w:tabs>
        <w:jc w:val="both"/>
        <w:rPr>
          <w:rFonts w:ascii="Calibri" w:hAnsi="Calibri"/>
          <w:b/>
          <w:sz w:val="24"/>
        </w:rPr>
      </w:pPr>
    </w:p>
    <w:p w:rsidR="000E3AE7" w:rsidRPr="002C58EF" w:rsidRDefault="003267D7">
      <w:pPr>
        <w:tabs>
          <w:tab w:val="left" w:pos="360"/>
          <w:tab w:val="right" w:pos="9720"/>
        </w:tabs>
        <w:jc w:val="both"/>
        <w:rPr>
          <w:rFonts w:ascii="Calibri" w:hAnsi="Calibri"/>
          <w:b/>
          <w:sz w:val="24"/>
        </w:rPr>
      </w:pPr>
      <w:r>
        <w:rPr>
          <w:rFonts w:ascii="Calibri" w:hAnsi="Calibri"/>
          <w:b/>
          <w:sz w:val="24"/>
        </w:rPr>
        <w:t>The Model 5203</w:t>
      </w:r>
      <w:r w:rsidR="000E3AE7" w:rsidRPr="002C58EF">
        <w:rPr>
          <w:rFonts w:ascii="Calibri" w:hAnsi="Calibri"/>
          <w:b/>
          <w:sz w:val="24"/>
        </w:rPr>
        <w:t xml:space="preserve"> can be operated </w:t>
      </w:r>
      <w:r>
        <w:rPr>
          <w:rFonts w:ascii="Calibri" w:hAnsi="Calibri"/>
          <w:b/>
          <w:sz w:val="24"/>
        </w:rPr>
        <w:t xml:space="preserve">up </w:t>
      </w:r>
      <w:r w:rsidR="000E3AE7" w:rsidRPr="002C58EF">
        <w:rPr>
          <w:rFonts w:ascii="Calibri" w:hAnsi="Calibri"/>
          <w:b/>
          <w:sz w:val="24"/>
        </w:rPr>
        <w:t xml:space="preserve">to </w:t>
      </w:r>
      <w:r w:rsidR="007E57CF" w:rsidRPr="002C58EF">
        <w:rPr>
          <w:rFonts w:ascii="Calibri" w:hAnsi="Calibri"/>
          <w:b/>
          <w:sz w:val="24"/>
        </w:rPr>
        <w:t>an average coil temperature of 8</w:t>
      </w:r>
      <w:r w:rsidR="000E3AE7" w:rsidRPr="002C58EF">
        <w:rPr>
          <w:rFonts w:ascii="Calibri" w:hAnsi="Calibri"/>
          <w:b/>
          <w:sz w:val="24"/>
        </w:rPr>
        <w:t xml:space="preserve">0°C.  Assuming an ambient laboratory temperature of 20°C and a temperature coefficient of resistivity for copper of 0.0039/°C, the hot resistance </w:t>
      </w:r>
      <w:r w:rsidR="006D411B" w:rsidRPr="002C58EF">
        <w:rPr>
          <w:rFonts w:ascii="Calibri" w:hAnsi="Calibri"/>
          <w:b/>
          <w:sz w:val="24"/>
        </w:rPr>
        <w:t>of the coil should not exceed 25</w:t>
      </w:r>
      <w:r w:rsidR="000E3AE7" w:rsidRPr="002C58EF">
        <w:rPr>
          <w:rFonts w:ascii="Calibri" w:hAnsi="Calibri"/>
          <w:b/>
          <w:sz w:val="24"/>
        </w:rPr>
        <w:t>% more than the ambient temperature "cold" r</w:t>
      </w:r>
      <w:r w:rsidR="00BD3D1A">
        <w:rPr>
          <w:rFonts w:ascii="Calibri" w:hAnsi="Calibri"/>
          <w:b/>
          <w:sz w:val="24"/>
        </w:rPr>
        <w:t>esistance.  The coil thermostat</w:t>
      </w:r>
      <w:r w:rsidR="000E3AE7" w:rsidRPr="002C58EF">
        <w:rPr>
          <w:rFonts w:ascii="Calibri" w:hAnsi="Calibri"/>
          <w:b/>
          <w:sz w:val="24"/>
        </w:rPr>
        <w:t xml:space="preserve"> will open when any coil cooling plate tem</w:t>
      </w:r>
      <w:r w:rsidR="007E57CF" w:rsidRPr="002C58EF">
        <w:rPr>
          <w:rFonts w:ascii="Calibri" w:hAnsi="Calibri"/>
          <w:b/>
          <w:sz w:val="24"/>
        </w:rPr>
        <w:t>perature exceeds approximately 8</w:t>
      </w:r>
      <w:r w:rsidR="000E3AE7" w:rsidRPr="002C58EF">
        <w:rPr>
          <w:rFonts w:ascii="Calibri" w:hAnsi="Calibri"/>
          <w:b/>
          <w:sz w:val="24"/>
        </w:rPr>
        <w:t xml:space="preserve">0°C . Clean, cool (16°C </w:t>
      </w:r>
      <w:r w:rsidR="000E3AE7" w:rsidRPr="002C58EF">
        <w:rPr>
          <w:rFonts w:ascii="Calibri" w:hAnsi="Calibri"/>
          <w:b/>
          <w:sz w:val="24"/>
        </w:rPr>
        <w:noBreakHyphen/>
        <w:t xml:space="preserve"> 20°C) water at </w:t>
      </w:r>
      <w:r>
        <w:rPr>
          <w:rFonts w:ascii="Calibri" w:hAnsi="Calibri"/>
          <w:b/>
          <w:sz w:val="24"/>
        </w:rPr>
        <w:t>8 l/min and 4 bar (60</w:t>
      </w:r>
      <w:r w:rsidR="000E3AE7" w:rsidRPr="002C58EF">
        <w:rPr>
          <w:rFonts w:ascii="Calibri" w:hAnsi="Calibri"/>
          <w:b/>
          <w:sz w:val="24"/>
        </w:rPr>
        <w:t xml:space="preserve"> </w:t>
      </w:r>
      <w:proofErr w:type="spellStart"/>
      <w:r w:rsidR="000E3AE7" w:rsidRPr="002C58EF">
        <w:rPr>
          <w:rFonts w:ascii="Calibri" w:hAnsi="Calibri"/>
          <w:b/>
          <w:sz w:val="24"/>
        </w:rPr>
        <w:t>psid</w:t>
      </w:r>
      <w:proofErr w:type="spellEnd"/>
      <w:r w:rsidR="000E3AE7" w:rsidRPr="002C58EF">
        <w:rPr>
          <w:rFonts w:ascii="Calibri" w:hAnsi="Calibri"/>
          <w:b/>
          <w:sz w:val="24"/>
        </w:rPr>
        <w:t>)</w:t>
      </w:r>
      <w:r>
        <w:rPr>
          <w:rFonts w:ascii="Calibri" w:hAnsi="Calibri"/>
          <w:b/>
          <w:sz w:val="24"/>
        </w:rPr>
        <w:t xml:space="preserve"> </w:t>
      </w:r>
      <w:r w:rsidR="00BD3D1A">
        <w:rPr>
          <w:rFonts w:ascii="Calibri" w:hAnsi="Calibri"/>
          <w:b/>
          <w:sz w:val="24"/>
        </w:rPr>
        <w:t>must</w:t>
      </w:r>
      <w:r>
        <w:rPr>
          <w:rFonts w:ascii="Calibri" w:hAnsi="Calibri"/>
          <w:b/>
          <w:sz w:val="24"/>
        </w:rPr>
        <w:t xml:space="preserve"> be used to cool the 5203</w:t>
      </w:r>
      <w:r w:rsidR="000E3AE7" w:rsidRPr="002C58EF">
        <w:rPr>
          <w:rFonts w:ascii="Calibri" w:hAnsi="Calibri"/>
          <w:b/>
          <w:sz w:val="24"/>
        </w:rPr>
        <w:t xml:space="preserve"> magnet.</w:t>
      </w:r>
    </w:p>
    <w:p w:rsidR="000E3AE7" w:rsidRPr="002C58EF" w:rsidRDefault="000E3AE7">
      <w:pPr>
        <w:tabs>
          <w:tab w:val="left" w:pos="360"/>
        </w:tabs>
        <w:jc w:val="both"/>
        <w:rPr>
          <w:rFonts w:ascii="Calibri" w:hAnsi="Calibri"/>
          <w:b/>
          <w:sz w:val="18"/>
          <w:szCs w:val="18"/>
        </w:rPr>
      </w:pPr>
    </w:p>
    <w:p w:rsidR="000E3AE7" w:rsidRPr="002C58EF" w:rsidRDefault="000E3AE7">
      <w:pPr>
        <w:tabs>
          <w:tab w:val="left" w:pos="360"/>
        </w:tabs>
        <w:jc w:val="both"/>
        <w:rPr>
          <w:rFonts w:ascii="Calibri" w:hAnsi="Calibri"/>
          <w:b/>
          <w:sz w:val="24"/>
        </w:rPr>
      </w:pPr>
      <w:r w:rsidRPr="002C58EF">
        <w:rPr>
          <w:rFonts w:ascii="Calibri" w:hAnsi="Calibri"/>
          <w:b/>
          <w:sz w:val="24"/>
        </w:rPr>
        <w:t xml:space="preserve">The </w:t>
      </w:r>
      <w:r w:rsidR="00BD3D1A">
        <w:rPr>
          <w:rFonts w:ascii="Calibri" w:hAnsi="Calibri"/>
          <w:b/>
          <w:sz w:val="24"/>
        </w:rPr>
        <w:t xml:space="preserve">copper </w:t>
      </w:r>
      <w:r w:rsidRPr="002C58EF">
        <w:rPr>
          <w:rFonts w:ascii="Calibri" w:hAnsi="Calibri"/>
          <w:b/>
          <w:sz w:val="24"/>
        </w:rPr>
        <w:t>cooling tubes are electrically isolated from the coils to avoid electrochemical corrosion. A 50 micron filter should be placed before the input to the magnet to trap particulates.</w:t>
      </w:r>
    </w:p>
    <w:p w:rsidR="000E3AE7" w:rsidRDefault="000E3AE7">
      <w:pPr>
        <w:tabs>
          <w:tab w:val="left" w:pos="360"/>
        </w:tabs>
        <w:jc w:val="both"/>
        <w:rPr>
          <w:rFonts w:ascii="Calibri" w:hAnsi="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0"/>
      </w:tblGrid>
      <w:tr w:rsidR="00AE3D67" w:rsidRPr="00CA6D78" w:rsidTr="00CA6D78">
        <w:tc>
          <w:tcPr>
            <w:tcW w:w="9936" w:type="dxa"/>
            <w:shd w:val="clear" w:color="auto" w:fill="auto"/>
          </w:tcPr>
          <w:p w:rsidR="00AE3D67" w:rsidRPr="00CA6D78" w:rsidRDefault="00AE3D67" w:rsidP="007C411D">
            <w:pPr>
              <w:tabs>
                <w:tab w:val="left" w:pos="360"/>
              </w:tabs>
              <w:jc w:val="both"/>
              <w:rPr>
                <w:rFonts w:ascii="Calibri" w:hAnsi="Calibri"/>
                <w:b/>
                <w:sz w:val="18"/>
                <w:szCs w:val="18"/>
              </w:rPr>
            </w:pPr>
            <w:r w:rsidRPr="00CA6D78">
              <w:rPr>
                <w:rFonts w:ascii="Calibri" w:hAnsi="Calibri"/>
                <w:b/>
                <w:sz w:val="24"/>
              </w:rPr>
              <w:t xml:space="preserve">Configuration Suggestion: For continuous operation of the magnet it may be appropriate to use a recirculating chiller to reduce water and drainage costs.  The chiller capacity will depend on whether cooling is required for the magnet alone or magnet and power supply.  </w:t>
            </w:r>
            <w:r w:rsidR="00FD4426" w:rsidRPr="007C411D">
              <w:rPr>
                <w:rFonts w:ascii="Calibri" w:hAnsi="Calibri"/>
                <w:b/>
                <w:sz w:val="24"/>
              </w:rPr>
              <w:t>For the Model 5203</w:t>
            </w:r>
            <w:r w:rsidRPr="007C411D">
              <w:rPr>
                <w:rFonts w:ascii="Calibri" w:hAnsi="Calibri"/>
                <w:b/>
                <w:sz w:val="24"/>
              </w:rPr>
              <w:t xml:space="preserve"> Electromagnet with </w:t>
            </w:r>
            <w:r w:rsidR="007822E3" w:rsidRPr="007C411D">
              <w:rPr>
                <w:rFonts w:ascii="Calibri" w:hAnsi="Calibri"/>
                <w:b/>
                <w:sz w:val="24"/>
              </w:rPr>
              <w:t>two Kepco BOP</w:t>
            </w:r>
            <w:r w:rsidR="007C411D" w:rsidRPr="007C411D">
              <w:rPr>
                <w:rFonts w:ascii="Calibri" w:hAnsi="Calibri"/>
                <w:b/>
                <w:sz w:val="24"/>
              </w:rPr>
              <w:t>20-50 power supplies</w:t>
            </w:r>
            <w:r w:rsidRPr="007C411D">
              <w:rPr>
                <w:rFonts w:ascii="Calibri" w:hAnsi="Calibri"/>
                <w:b/>
                <w:sz w:val="24"/>
              </w:rPr>
              <w:t xml:space="preserve"> a suitable chiller</w:t>
            </w:r>
            <w:r w:rsidR="007C411D" w:rsidRPr="007C411D">
              <w:rPr>
                <w:rFonts w:ascii="Calibri" w:hAnsi="Calibri"/>
                <w:b/>
                <w:sz w:val="24"/>
              </w:rPr>
              <w:t xml:space="preserve"> is the Thermo Fisher TF9</w:t>
            </w:r>
            <w:r w:rsidR="007C411D">
              <w:rPr>
                <w:rFonts w:ascii="Calibri" w:hAnsi="Calibri"/>
                <w:b/>
                <w:sz w:val="24"/>
              </w:rPr>
              <w:t xml:space="preserve"> recirculating water chiller (</w:t>
            </w:r>
            <w:r w:rsidR="007C411D" w:rsidRPr="007C411D">
              <w:rPr>
                <w:rFonts w:ascii="Calibri" w:hAnsi="Calibri"/>
                <w:b/>
                <w:sz w:val="24"/>
              </w:rPr>
              <w:t>900</w:t>
            </w:r>
            <w:r w:rsidRPr="007C411D">
              <w:rPr>
                <w:rFonts w:ascii="Calibri" w:hAnsi="Calibri"/>
                <w:b/>
                <w:sz w:val="24"/>
              </w:rPr>
              <w:t xml:space="preserve">W).  </w:t>
            </w:r>
          </w:p>
        </w:tc>
      </w:tr>
    </w:tbl>
    <w:p w:rsidR="00AE3D67" w:rsidRDefault="00AE3D67">
      <w:pPr>
        <w:tabs>
          <w:tab w:val="left" w:pos="360"/>
        </w:tabs>
        <w:jc w:val="both"/>
        <w:rPr>
          <w:rFonts w:ascii="Calibri" w:hAnsi="Calibri"/>
          <w:b/>
          <w:sz w:val="18"/>
          <w:szCs w:val="18"/>
        </w:rPr>
      </w:pPr>
    </w:p>
    <w:p w:rsidR="00AE3D67" w:rsidRPr="002C58EF" w:rsidRDefault="00AE3D67">
      <w:pPr>
        <w:tabs>
          <w:tab w:val="left" w:pos="360"/>
        </w:tabs>
        <w:jc w:val="both"/>
        <w:rPr>
          <w:rFonts w:ascii="Calibri" w:hAnsi="Calibri"/>
          <w:b/>
          <w:sz w:val="18"/>
          <w:szCs w:val="18"/>
        </w:rPr>
      </w:pPr>
    </w:p>
    <w:p w:rsidR="000E3AE7" w:rsidRPr="002C58EF" w:rsidRDefault="000E3AE7">
      <w:pPr>
        <w:tabs>
          <w:tab w:val="left" w:pos="360"/>
        </w:tabs>
        <w:jc w:val="both"/>
        <w:rPr>
          <w:rFonts w:ascii="Calibri" w:hAnsi="Calibri"/>
          <w:b/>
          <w:sz w:val="24"/>
        </w:rPr>
      </w:pPr>
      <w:r w:rsidRPr="002C58EF">
        <w:rPr>
          <w:rFonts w:ascii="Calibri" w:hAnsi="Calibri"/>
          <w:b/>
          <w:sz w:val="24"/>
        </w:rPr>
        <w:t>Do not use corrosion inhibitors in high quality electrical systems since the water conductivity is increased which can result in increased leakage currents and electrochemical corrosion.</w:t>
      </w:r>
    </w:p>
    <w:p w:rsidR="000E3AE7" w:rsidRPr="002C58EF" w:rsidRDefault="000E3AE7">
      <w:pPr>
        <w:tabs>
          <w:tab w:val="left" w:pos="360"/>
          <w:tab w:val="right" w:pos="9720"/>
        </w:tabs>
        <w:jc w:val="both"/>
        <w:rPr>
          <w:rFonts w:ascii="Calibri" w:hAnsi="Calibri"/>
          <w:b/>
          <w:sz w:val="24"/>
        </w:rPr>
      </w:pPr>
    </w:p>
    <w:p w:rsidR="000E3AE7" w:rsidRPr="002C58EF" w:rsidRDefault="000E3AE7">
      <w:pPr>
        <w:tabs>
          <w:tab w:val="left" w:pos="360"/>
          <w:tab w:val="right" w:pos="9720"/>
        </w:tabs>
        <w:jc w:val="both"/>
        <w:rPr>
          <w:rFonts w:ascii="Calibri" w:hAnsi="Calibri"/>
          <w:b/>
          <w:sz w:val="24"/>
        </w:rPr>
      </w:pPr>
      <w:r w:rsidRPr="002C58EF">
        <w:rPr>
          <w:rFonts w:ascii="Calibri" w:hAnsi="Calibri"/>
          <w:b/>
          <w:sz w:val="24"/>
        </w:rPr>
        <w:t>Avoid cooling the magnet below the dew point of the ambient air.  Condensation may cause electrical shorts and corrosion.</w:t>
      </w:r>
    </w:p>
    <w:p w:rsidR="000E3AE7" w:rsidRPr="002C58EF" w:rsidRDefault="000E3AE7">
      <w:pPr>
        <w:tabs>
          <w:tab w:val="left" w:pos="360"/>
          <w:tab w:val="right" w:pos="9720"/>
        </w:tabs>
        <w:jc w:val="both"/>
        <w:rPr>
          <w:rFonts w:ascii="Calibri" w:hAnsi="Calibri"/>
          <w:b/>
          <w:sz w:val="24"/>
        </w:rPr>
      </w:pPr>
    </w:p>
    <w:p w:rsidR="000E3AE7" w:rsidRDefault="000E3AE7">
      <w:pPr>
        <w:tabs>
          <w:tab w:val="left" w:pos="360"/>
          <w:tab w:val="right" w:pos="9720"/>
        </w:tabs>
        <w:jc w:val="both"/>
        <w:rPr>
          <w:rFonts w:ascii="Calibri" w:hAnsi="Calibri"/>
          <w:b/>
          <w:sz w:val="24"/>
        </w:rPr>
      </w:pPr>
      <w:r w:rsidRPr="002C58EF">
        <w:rPr>
          <w:rFonts w:ascii="Calibri" w:hAnsi="Calibri"/>
          <w:b/>
          <w:sz w:val="24"/>
        </w:rPr>
        <w:t>During operation the resistance can be checked us</w:t>
      </w:r>
      <w:r w:rsidR="009C3E5F" w:rsidRPr="002C58EF">
        <w:rPr>
          <w:rFonts w:ascii="Calibri" w:hAnsi="Calibri"/>
          <w:b/>
          <w:sz w:val="24"/>
        </w:rPr>
        <w:t>ing a voltmeter across the magnet</w:t>
      </w:r>
      <w:r w:rsidRPr="002C58EF">
        <w:rPr>
          <w:rFonts w:ascii="Calibri" w:hAnsi="Calibri"/>
          <w:b/>
          <w:sz w:val="24"/>
        </w:rPr>
        <w:t>.  The voltage will rise to a constant value once thermal equilibrium has been reached.  If it is desired to save water, the flow can be reduced until the hot resistance is approached.  NOTE: This adjustment must be made slowly enough to allow for the thermal inertia of the coils.</w:t>
      </w: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12815" w:rsidRDefault="00A12815">
      <w:pPr>
        <w:tabs>
          <w:tab w:val="left" w:pos="360"/>
          <w:tab w:val="right" w:pos="9720"/>
        </w:tabs>
        <w:jc w:val="both"/>
        <w:rPr>
          <w:rFonts w:ascii="Calibri" w:hAnsi="Calibri"/>
          <w:b/>
          <w:sz w:val="24"/>
        </w:rPr>
      </w:pPr>
    </w:p>
    <w:p w:rsidR="00AF3B17" w:rsidRDefault="00AF3B17">
      <w:pPr>
        <w:tabs>
          <w:tab w:val="left" w:pos="360"/>
          <w:tab w:val="right" w:pos="9720"/>
        </w:tabs>
        <w:jc w:val="both"/>
        <w:rPr>
          <w:rFonts w:ascii="Calibri" w:hAnsi="Calibri"/>
          <w:b/>
          <w:sz w:val="24"/>
        </w:rPr>
      </w:pPr>
    </w:p>
    <w:p w:rsidR="00AF3B17" w:rsidRDefault="00AF3B17">
      <w:pPr>
        <w:tabs>
          <w:tab w:val="left" w:pos="360"/>
          <w:tab w:val="right" w:pos="9720"/>
        </w:tabs>
        <w:jc w:val="both"/>
        <w:rPr>
          <w:rFonts w:ascii="Calibri" w:hAnsi="Calibri"/>
          <w:b/>
          <w:sz w:val="24"/>
        </w:rPr>
      </w:pPr>
    </w:p>
    <w:p w:rsidR="00AF3B17" w:rsidRDefault="00AF3B17">
      <w:pPr>
        <w:tabs>
          <w:tab w:val="left" w:pos="360"/>
          <w:tab w:val="right" w:pos="9720"/>
        </w:tabs>
        <w:jc w:val="both"/>
        <w:rPr>
          <w:rFonts w:ascii="Calibri" w:hAnsi="Calibri"/>
          <w:b/>
          <w:sz w:val="24"/>
        </w:rPr>
      </w:pPr>
    </w:p>
    <w:p w:rsidR="00A12815" w:rsidRPr="006720A0" w:rsidRDefault="00A12815" w:rsidP="00652BE1">
      <w:pPr>
        <w:pStyle w:val="Heading2"/>
      </w:pPr>
      <w:bookmarkStart w:id="72" w:name="_Toc478129783"/>
      <w:r>
        <w:lastRenderedPageBreak/>
        <w:t>Mounting Plate</w:t>
      </w:r>
      <w:bookmarkEnd w:id="72"/>
    </w:p>
    <w:p w:rsidR="00A12815" w:rsidRDefault="00A12815">
      <w:pPr>
        <w:tabs>
          <w:tab w:val="left" w:pos="360"/>
          <w:tab w:val="right" w:pos="9720"/>
        </w:tabs>
        <w:jc w:val="both"/>
        <w:rPr>
          <w:rFonts w:ascii="Calibri" w:hAnsi="Calibri"/>
          <w:b/>
          <w:sz w:val="24"/>
        </w:rPr>
      </w:pPr>
    </w:p>
    <w:p w:rsidR="000E3AE7" w:rsidRPr="006E31F9" w:rsidRDefault="00A12815">
      <w:pPr>
        <w:tabs>
          <w:tab w:val="right" w:pos="9720"/>
        </w:tabs>
        <w:jc w:val="both"/>
        <w:rPr>
          <w:rFonts w:ascii="Times New Roman" w:hAnsi="Times New Roman"/>
          <w:b/>
          <w:sz w:val="24"/>
        </w:rPr>
      </w:pPr>
      <w:r>
        <w:rPr>
          <w:rFonts w:ascii="Times New Roman" w:hAnsi="Times New Roman"/>
          <w:b/>
          <w:noProof/>
          <w:sz w:val="24"/>
        </w:rPr>
        <w:drawing>
          <wp:inline distT="0" distB="0" distL="0" distR="0" wp14:anchorId="403B0169" wp14:editId="32B1E07A">
            <wp:extent cx="8151021" cy="5763577"/>
            <wp:effectExtent l="0" t="63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7907-0412-0_C_5203_PVFM_Transition_Plate.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8157088" cy="5767867"/>
                    </a:xfrm>
                    <a:prstGeom prst="rect">
                      <a:avLst/>
                    </a:prstGeom>
                  </pic:spPr>
                </pic:pic>
              </a:graphicData>
            </a:graphic>
          </wp:inline>
        </w:drawing>
      </w:r>
    </w:p>
    <w:p w:rsidR="000E3AE7" w:rsidRPr="00652BE1" w:rsidRDefault="000E3AE7" w:rsidP="00652BE1">
      <w:pPr>
        <w:pStyle w:val="Heading1"/>
      </w:pPr>
      <w:r w:rsidRPr="00652BE1">
        <w:br w:type="page"/>
      </w:r>
      <w:bookmarkStart w:id="73" w:name="_Toc478129784"/>
      <w:r w:rsidRPr="00652BE1">
        <w:lastRenderedPageBreak/>
        <w:t>OPERATION</w:t>
      </w:r>
      <w:bookmarkEnd w:id="73"/>
    </w:p>
    <w:p w:rsidR="000E3AE7" w:rsidRPr="00EE6F0F" w:rsidRDefault="000E3AE7" w:rsidP="004F52F8">
      <w:pPr>
        <w:pStyle w:val="Heading2"/>
        <w:numPr>
          <w:ilvl w:val="1"/>
          <w:numId w:val="9"/>
        </w:numPr>
      </w:pPr>
      <w:bookmarkStart w:id="74" w:name="_Toc478129785"/>
      <w:r w:rsidRPr="00EE6F0F">
        <w:t>General</w:t>
      </w:r>
      <w:bookmarkEnd w:id="74"/>
    </w:p>
    <w:p w:rsidR="006720A0" w:rsidRPr="002C58EF" w:rsidRDefault="006720A0">
      <w:pPr>
        <w:tabs>
          <w:tab w:val="left" w:pos="360"/>
        </w:tabs>
        <w:jc w:val="both"/>
        <w:rPr>
          <w:rFonts w:ascii="Calibri" w:hAnsi="Calibri"/>
          <w:b/>
          <w:sz w:val="24"/>
        </w:rPr>
      </w:pPr>
    </w:p>
    <w:tbl>
      <w:tblPr>
        <w:tblW w:w="0" w:type="auto"/>
        <w:tblLook w:val="04A0" w:firstRow="1" w:lastRow="0" w:firstColumn="1" w:lastColumn="0" w:noHBand="0" w:noVBand="1"/>
      </w:tblPr>
      <w:tblGrid>
        <w:gridCol w:w="1907"/>
        <w:gridCol w:w="7813"/>
      </w:tblGrid>
      <w:tr w:rsidR="00515D6C" w:rsidRPr="002C58EF" w:rsidTr="002C58EF">
        <w:tc>
          <w:tcPr>
            <w:tcW w:w="1908" w:type="dxa"/>
            <w:shd w:val="clear" w:color="auto" w:fill="auto"/>
          </w:tcPr>
          <w:p w:rsidR="00515D6C" w:rsidRPr="002C58EF" w:rsidRDefault="00515D6C" w:rsidP="002C58EF">
            <w:pPr>
              <w:tabs>
                <w:tab w:val="left" w:pos="360"/>
              </w:tabs>
              <w:jc w:val="both"/>
              <w:rPr>
                <w:rFonts w:ascii="Times New Roman" w:hAnsi="Times New Roman"/>
                <w:noProof/>
                <w:sz w:val="24"/>
                <w:lang w:val="en-NZ" w:eastAsia="en-NZ"/>
              </w:rPr>
            </w:pPr>
            <w:r w:rsidRPr="002629AD">
              <w:rPr>
                <w:rFonts w:ascii="Times New Roman" w:hAnsi="Times New Roman"/>
                <w:noProof/>
                <w:sz w:val="24"/>
              </w:rPr>
              <w:drawing>
                <wp:inline distT="0" distB="0" distL="0" distR="0" wp14:anchorId="4DBECFF1" wp14:editId="2C3C1E67">
                  <wp:extent cx="1047750" cy="914400"/>
                  <wp:effectExtent l="0" t="0" r="0" b="0"/>
                  <wp:docPr id="65" name="Picture 65" descr="J6520_Gener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6520_General_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028" w:type="dxa"/>
            <w:shd w:val="clear" w:color="auto" w:fill="auto"/>
            <w:vAlign w:val="center"/>
          </w:tcPr>
          <w:p w:rsidR="00515D6C" w:rsidRPr="002C58EF" w:rsidRDefault="00515D6C" w:rsidP="00880BA4">
            <w:pPr>
              <w:tabs>
                <w:tab w:val="left" w:pos="360"/>
              </w:tabs>
              <w:rPr>
                <w:rFonts w:ascii="Calibri" w:hAnsi="Calibri"/>
                <w:b/>
                <w:sz w:val="24"/>
              </w:rPr>
            </w:pPr>
            <w:r>
              <w:rPr>
                <w:rFonts w:ascii="Calibri" w:hAnsi="Calibri"/>
                <w:b/>
                <w:sz w:val="24"/>
              </w:rPr>
              <w:t>The 5203 electromagnet is water cooled and should not be operated without water. Attempts to operate the magnet as an air cooled system will most likely result in irreversible damage to the magnet.</w:t>
            </w:r>
          </w:p>
        </w:tc>
      </w:tr>
      <w:tr w:rsidR="00515D6C" w:rsidRPr="002C58EF" w:rsidTr="002C58EF">
        <w:tc>
          <w:tcPr>
            <w:tcW w:w="1908" w:type="dxa"/>
            <w:shd w:val="clear" w:color="auto" w:fill="auto"/>
          </w:tcPr>
          <w:p w:rsidR="00515D6C" w:rsidRPr="002C58EF" w:rsidRDefault="00515D6C" w:rsidP="002C58EF">
            <w:pPr>
              <w:tabs>
                <w:tab w:val="left" w:pos="360"/>
              </w:tabs>
              <w:jc w:val="both"/>
              <w:rPr>
                <w:rFonts w:ascii="Times New Roman" w:hAnsi="Times New Roman"/>
                <w:noProof/>
                <w:sz w:val="24"/>
                <w:lang w:val="en-NZ" w:eastAsia="en-NZ"/>
              </w:rPr>
            </w:pPr>
          </w:p>
        </w:tc>
        <w:tc>
          <w:tcPr>
            <w:tcW w:w="8028" w:type="dxa"/>
            <w:shd w:val="clear" w:color="auto" w:fill="auto"/>
            <w:vAlign w:val="center"/>
          </w:tcPr>
          <w:p w:rsidR="00515D6C" w:rsidRPr="002C58EF" w:rsidRDefault="00515D6C" w:rsidP="00880BA4">
            <w:pPr>
              <w:tabs>
                <w:tab w:val="left" w:pos="360"/>
              </w:tabs>
              <w:rPr>
                <w:rFonts w:ascii="Calibri" w:hAnsi="Calibri"/>
                <w:b/>
                <w:sz w:val="24"/>
              </w:rPr>
            </w:pPr>
          </w:p>
        </w:tc>
      </w:tr>
      <w:tr w:rsidR="001D103F" w:rsidRPr="002C58EF" w:rsidTr="002C58EF">
        <w:tc>
          <w:tcPr>
            <w:tcW w:w="1908" w:type="dxa"/>
            <w:shd w:val="clear" w:color="auto" w:fill="auto"/>
          </w:tcPr>
          <w:p w:rsidR="001D103F" w:rsidRPr="002C58EF" w:rsidRDefault="00856BA7" w:rsidP="002C58EF">
            <w:pPr>
              <w:tabs>
                <w:tab w:val="left" w:pos="360"/>
              </w:tabs>
              <w:jc w:val="both"/>
              <w:rPr>
                <w:rFonts w:ascii="Calibri" w:hAnsi="Calibri"/>
                <w:b/>
                <w:sz w:val="24"/>
              </w:rPr>
            </w:pPr>
            <w:r w:rsidRPr="002C58EF">
              <w:rPr>
                <w:rFonts w:ascii="Times New Roman" w:hAnsi="Times New Roman"/>
                <w:noProof/>
                <w:sz w:val="24"/>
              </w:rPr>
              <w:drawing>
                <wp:inline distT="0" distB="0" distL="0" distR="0" wp14:anchorId="6CFD7F29" wp14:editId="540435BD">
                  <wp:extent cx="1047750" cy="914400"/>
                  <wp:effectExtent l="0" t="0" r="0" b="0"/>
                  <wp:docPr id="22" name="Picture 22" descr="J6804_Magnetic_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6804_Magnetic_Fie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028" w:type="dxa"/>
            <w:shd w:val="clear" w:color="auto" w:fill="auto"/>
            <w:vAlign w:val="center"/>
          </w:tcPr>
          <w:p w:rsidR="001D103F" w:rsidRPr="002C58EF" w:rsidRDefault="001D103F" w:rsidP="00880BA4">
            <w:pPr>
              <w:tabs>
                <w:tab w:val="left" w:pos="360"/>
              </w:tabs>
              <w:rPr>
                <w:rFonts w:ascii="Calibri" w:hAnsi="Calibri"/>
                <w:b/>
                <w:sz w:val="24"/>
              </w:rPr>
            </w:pPr>
            <w:r w:rsidRPr="002C58EF">
              <w:rPr>
                <w:rFonts w:ascii="Calibri" w:hAnsi="Calibri"/>
                <w:b/>
                <w:sz w:val="24"/>
              </w:rPr>
              <w:t>This product is an electromagnet and creates significant magnetic fields both within the magnet and in the surrounding area. Make</w:t>
            </w:r>
            <w:r w:rsidR="0036059C">
              <w:rPr>
                <w:rFonts w:ascii="Calibri" w:hAnsi="Calibri"/>
                <w:b/>
                <w:sz w:val="24"/>
              </w:rPr>
              <w:t xml:space="preserve"> sure that there are no ferroma</w:t>
            </w:r>
            <w:r w:rsidRPr="002C58EF">
              <w:rPr>
                <w:rFonts w:ascii="Calibri" w:hAnsi="Calibri"/>
                <w:b/>
                <w:sz w:val="24"/>
              </w:rPr>
              <w:t xml:space="preserve">gnetic items, tools or components loose in a </w:t>
            </w:r>
            <w:r w:rsidR="00880BA4">
              <w:rPr>
                <w:rFonts w:ascii="Calibri" w:hAnsi="Calibri"/>
                <w:b/>
                <w:sz w:val="24"/>
              </w:rPr>
              <w:t>1 meter radius</w:t>
            </w:r>
            <w:r w:rsidRPr="002C58EF">
              <w:rPr>
                <w:rFonts w:ascii="Calibri" w:hAnsi="Calibri"/>
                <w:b/>
                <w:sz w:val="24"/>
              </w:rPr>
              <w:t xml:space="preserve"> surrounding the magnet. </w:t>
            </w:r>
          </w:p>
        </w:tc>
      </w:tr>
      <w:tr w:rsidR="001D103F" w:rsidRPr="002C58EF" w:rsidTr="002C58EF">
        <w:tc>
          <w:tcPr>
            <w:tcW w:w="1908" w:type="dxa"/>
            <w:shd w:val="clear" w:color="auto" w:fill="auto"/>
          </w:tcPr>
          <w:p w:rsidR="001D103F" w:rsidRPr="002C58EF" w:rsidRDefault="001D103F" w:rsidP="002C58EF">
            <w:pPr>
              <w:tabs>
                <w:tab w:val="left" w:pos="360"/>
              </w:tabs>
              <w:jc w:val="both"/>
              <w:rPr>
                <w:rFonts w:ascii="Times New Roman" w:hAnsi="Times New Roman"/>
                <w:sz w:val="24"/>
              </w:rPr>
            </w:pPr>
          </w:p>
        </w:tc>
        <w:tc>
          <w:tcPr>
            <w:tcW w:w="8028" w:type="dxa"/>
            <w:shd w:val="clear" w:color="auto" w:fill="auto"/>
            <w:vAlign w:val="center"/>
          </w:tcPr>
          <w:p w:rsidR="001D103F" w:rsidRPr="002C58EF" w:rsidRDefault="001D103F" w:rsidP="002C58EF">
            <w:pPr>
              <w:tabs>
                <w:tab w:val="left" w:pos="360"/>
              </w:tabs>
              <w:rPr>
                <w:rFonts w:ascii="Calibri" w:hAnsi="Calibri"/>
                <w:b/>
                <w:sz w:val="24"/>
              </w:rPr>
            </w:pPr>
          </w:p>
        </w:tc>
      </w:tr>
      <w:tr w:rsidR="001D103F" w:rsidRPr="002C58EF" w:rsidTr="002C58EF">
        <w:tc>
          <w:tcPr>
            <w:tcW w:w="1908" w:type="dxa"/>
            <w:shd w:val="clear" w:color="auto" w:fill="auto"/>
          </w:tcPr>
          <w:p w:rsidR="001D103F" w:rsidRPr="002C58EF" w:rsidRDefault="00856BA7" w:rsidP="002C58EF">
            <w:pPr>
              <w:tabs>
                <w:tab w:val="left" w:pos="360"/>
              </w:tabs>
              <w:jc w:val="both"/>
              <w:rPr>
                <w:rFonts w:ascii="Times New Roman" w:hAnsi="Times New Roman"/>
                <w:sz w:val="24"/>
              </w:rPr>
            </w:pPr>
            <w:r w:rsidRPr="002C58EF">
              <w:rPr>
                <w:rFonts w:ascii="Times New Roman" w:hAnsi="Times New Roman"/>
                <w:b/>
                <w:noProof/>
                <w:sz w:val="24"/>
              </w:rPr>
              <w:drawing>
                <wp:inline distT="0" distB="0" distL="0" distR="0" wp14:anchorId="408E7897" wp14:editId="34B50608">
                  <wp:extent cx="914400" cy="914400"/>
                  <wp:effectExtent l="0" t="0" r="0" b="0"/>
                  <wp:docPr id="23" name="Picture 23" descr="J6552_No_Pace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6552_No_Pacemak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28" w:type="dxa"/>
            <w:shd w:val="clear" w:color="auto" w:fill="auto"/>
            <w:vAlign w:val="center"/>
          </w:tcPr>
          <w:p w:rsidR="001D103F" w:rsidRPr="002C58EF" w:rsidRDefault="00225E19" w:rsidP="002C58EF">
            <w:pPr>
              <w:tabs>
                <w:tab w:val="left" w:pos="360"/>
              </w:tabs>
              <w:rPr>
                <w:rFonts w:ascii="Calibri" w:hAnsi="Calibri"/>
                <w:b/>
                <w:sz w:val="24"/>
              </w:rPr>
            </w:pPr>
            <w:r>
              <w:rPr>
                <w:rFonts w:ascii="Calibri" w:hAnsi="Calibri"/>
                <w:b/>
                <w:sz w:val="24"/>
              </w:rPr>
              <w:t>The Model 5203</w:t>
            </w:r>
            <w:r w:rsidR="001D103F" w:rsidRPr="002C58EF">
              <w:rPr>
                <w:rFonts w:ascii="Calibri" w:hAnsi="Calibri"/>
                <w:b/>
                <w:sz w:val="24"/>
              </w:rPr>
              <w:t xml:space="preserve"> is</w:t>
            </w:r>
            <w:r>
              <w:rPr>
                <w:rFonts w:ascii="Calibri" w:hAnsi="Calibri"/>
                <w:b/>
                <w:sz w:val="24"/>
              </w:rPr>
              <w:t xml:space="preserve"> not</w:t>
            </w:r>
            <w:r w:rsidR="001D103F" w:rsidRPr="002C58EF">
              <w:rPr>
                <w:rFonts w:ascii="Calibri" w:hAnsi="Calibri"/>
                <w:b/>
                <w:sz w:val="24"/>
              </w:rPr>
              <w:t xml:space="preserve"> a shielded electromagnet. In operation the magnet fringing field can be in excess of 0.5mT</w:t>
            </w:r>
            <w:r w:rsidR="0055006C">
              <w:rPr>
                <w:rFonts w:ascii="Calibri" w:hAnsi="Calibri"/>
                <w:b/>
                <w:sz w:val="24"/>
              </w:rPr>
              <w:t xml:space="preserve"> </w:t>
            </w:r>
            <w:r w:rsidR="001D103F" w:rsidRPr="002C58EF">
              <w:rPr>
                <w:rFonts w:ascii="Calibri" w:hAnsi="Calibri"/>
                <w:b/>
                <w:sz w:val="24"/>
              </w:rPr>
              <w:t>(5G). This can cause malfunctioning of heart pacemakers and other medical implants. We recommend that the fringing field should be mapped and warning signs be placed outside the 0.5mT (5G) contour. Entry to this region of higher field should be restricted to qualified personnel</w:t>
            </w:r>
          </w:p>
        </w:tc>
      </w:tr>
      <w:tr w:rsidR="001D103F" w:rsidRPr="002C58EF" w:rsidTr="002C58EF">
        <w:tc>
          <w:tcPr>
            <w:tcW w:w="1908" w:type="dxa"/>
            <w:shd w:val="clear" w:color="auto" w:fill="auto"/>
          </w:tcPr>
          <w:p w:rsidR="001D103F" w:rsidRPr="002C58EF" w:rsidRDefault="001D103F" w:rsidP="002C58EF">
            <w:pPr>
              <w:tabs>
                <w:tab w:val="left" w:pos="360"/>
              </w:tabs>
              <w:jc w:val="both"/>
              <w:rPr>
                <w:rFonts w:ascii="Times New Roman" w:hAnsi="Times New Roman"/>
                <w:b/>
                <w:sz w:val="24"/>
              </w:rPr>
            </w:pPr>
          </w:p>
        </w:tc>
        <w:tc>
          <w:tcPr>
            <w:tcW w:w="8028" w:type="dxa"/>
            <w:shd w:val="clear" w:color="auto" w:fill="auto"/>
            <w:vAlign w:val="center"/>
          </w:tcPr>
          <w:p w:rsidR="001D103F" w:rsidRPr="002C58EF" w:rsidRDefault="001D103F" w:rsidP="002C58EF">
            <w:pPr>
              <w:tabs>
                <w:tab w:val="left" w:pos="360"/>
              </w:tabs>
              <w:rPr>
                <w:rFonts w:ascii="Calibri" w:hAnsi="Calibri"/>
                <w:b/>
                <w:sz w:val="24"/>
              </w:rPr>
            </w:pPr>
          </w:p>
        </w:tc>
      </w:tr>
      <w:tr w:rsidR="001D103F" w:rsidRPr="002C58EF" w:rsidTr="002C58EF">
        <w:tc>
          <w:tcPr>
            <w:tcW w:w="1908" w:type="dxa"/>
            <w:shd w:val="clear" w:color="auto" w:fill="auto"/>
          </w:tcPr>
          <w:p w:rsidR="001D103F" w:rsidRPr="002C58EF" w:rsidRDefault="00856BA7" w:rsidP="002C58EF">
            <w:pPr>
              <w:tabs>
                <w:tab w:val="left" w:pos="360"/>
              </w:tabs>
              <w:jc w:val="both"/>
              <w:rPr>
                <w:rFonts w:ascii="Times New Roman" w:hAnsi="Times New Roman"/>
                <w:b/>
                <w:sz w:val="24"/>
              </w:rPr>
            </w:pPr>
            <w:r w:rsidRPr="002C58EF">
              <w:rPr>
                <w:rFonts w:ascii="Times New Roman" w:hAnsi="Times New Roman"/>
                <w:noProof/>
                <w:sz w:val="24"/>
              </w:rPr>
              <w:drawing>
                <wp:inline distT="0" distB="0" distL="0" distR="0" wp14:anchorId="1FB53E32" wp14:editId="071FBD1D">
                  <wp:extent cx="914400" cy="914400"/>
                  <wp:effectExtent l="0" t="0" r="0" b="0"/>
                  <wp:docPr id="24" name="Picture 24" descr="J6819_No_Metallic_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6819_No_Metallic_Objec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28" w:type="dxa"/>
            <w:shd w:val="clear" w:color="auto" w:fill="auto"/>
            <w:vAlign w:val="center"/>
          </w:tcPr>
          <w:p w:rsidR="001D103F" w:rsidRPr="002C58EF" w:rsidRDefault="001D103F" w:rsidP="002C58EF">
            <w:pPr>
              <w:tabs>
                <w:tab w:val="left" w:pos="360"/>
              </w:tabs>
              <w:rPr>
                <w:rFonts w:ascii="Calibri" w:hAnsi="Calibri"/>
                <w:b/>
                <w:sz w:val="24"/>
              </w:rPr>
            </w:pPr>
            <w:r w:rsidRPr="002C58EF">
              <w:rPr>
                <w:rFonts w:ascii="Calibri" w:hAnsi="Calibri"/>
                <w:b/>
                <w:sz w:val="24"/>
              </w:rPr>
              <w:t>Do not move magnetically sensitive items into the close vicinity of the magnet. Even some anti-magnetic watches can be damaged when placed in close proximity to the magnet during operation. Credit cards, and magnetic disks are affected by magnetic fields as low as 0.5mT (5G).</w:t>
            </w:r>
          </w:p>
        </w:tc>
      </w:tr>
    </w:tbl>
    <w:p w:rsidR="001D103F" w:rsidRPr="002C58EF" w:rsidRDefault="001D103F">
      <w:pPr>
        <w:tabs>
          <w:tab w:val="left" w:pos="360"/>
        </w:tabs>
        <w:jc w:val="both"/>
        <w:rPr>
          <w:rFonts w:ascii="Calibri" w:hAnsi="Calibri"/>
          <w:b/>
          <w:sz w:val="24"/>
        </w:rPr>
      </w:pPr>
    </w:p>
    <w:p w:rsidR="001D103F" w:rsidRPr="002C58EF" w:rsidRDefault="001D103F">
      <w:pPr>
        <w:tabs>
          <w:tab w:val="left" w:pos="360"/>
        </w:tabs>
        <w:jc w:val="both"/>
        <w:rPr>
          <w:rFonts w:ascii="Calibri" w:hAnsi="Calibri"/>
          <w:b/>
          <w:sz w:val="24"/>
        </w:rPr>
      </w:pPr>
    </w:p>
    <w:p w:rsidR="000E3AE7" w:rsidRPr="002C58EF" w:rsidRDefault="000E3AE7">
      <w:pPr>
        <w:tabs>
          <w:tab w:val="left" w:pos="360"/>
        </w:tabs>
        <w:jc w:val="both"/>
        <w:rPr>
          <w:rFonts w:ascii="Calibri" w:hAnsi="Calibri"/>
          <w:b/>
          <w:sz w:val="24"/>
        </w:rPr>
      </w:pPr>
      <w:r w:rsidRPr="002C58EF">
        <w:rPr>
          <w:rFonts w:ascii="Calibri" w:hAnsi="Calibri"/>
          <w:b/>
          <w:sz w:val="24"/>
        </w:rPr>
        <w:t xml:space="preserve">The magnet operates as a conventional </w:t>
      </w:r>
      <w:r w:rsidR="00FD4426" w:rsidRPr="00FD4426">
        <w:rPr>
          <w:rFonts w:ascii="Calibri" w:hAnsi="Calibri"/>
          <w:b/>
          <w:sz w:val="24"/>
        </w:rPr>
        <w:t>water cooled</w:t>
      </w:r>
      <w:r w:rsidR="00FD4426">
        <w:rPr>
          <w:rFonts w:ascii="Calibri" w:hAnsi="Calibri"/>
          <w:b/>
          <w:sz w:val="24"/>
        </w:rPr>
        <w:t xml:space="preserve"> </w:t>
      </w:r>
      <w:r w:rsidRPr="002C58EF">
        <w:rPr>
          <w:rFonts w:ascii="Calibri" w:hAnsi="Calibri"/>
          <w:b/>
          <w:sz w:val="24"/>
        </w:rPr>
        <w:t>electromagnet.</w:t>
      </w:r>
    </w:p>
    <w:p w:rsidR="000E3AE7" w:rsidRPr="002C58EF" w:rsidRDefault="000E3AE7">
      <w:pPr>
        <w:tabs>
          <w:tab w:val="left" w:pos="360"/>
        </w:tabs>
        <w:jc w:val="both"/>
        <w:rPr>
          <w:rFonts w:ascii="Calibri" w:hAnsi="Calibri"/>
          <w:b/>
          <w:sz w:val="24"/>
        </w:rPr>
      </w:pPr>
    </w:p>
    <w:p w:rsidR="000E3AE7" w:rsidRDefault="000E3AE7" w:rsidP="004F52F8">
      <w:pPr>
        <w:numPr>
          <w:ilvl w:val="0"/>
          <w:numId w:val="6"/>
        </w:numPr>
        <w:jc w:val="both"/>
        <w:rPr>
          <w:rFonts w:ascii="Calibri" w:hAnsi="Calibri"/>
          <w:b/>
          <w:sz w:val="24"/>
        </w:rPr>
      </w:pPr>
      <w:r w:rsidRPr="002C58EF">
        <w:rPr>
          <w:rFonts w:ascii="Calibri" w:hAnsi="Calibri"/>
          <w:b/>
          <w:sz w:val="24"/>
        </w:rPr>
        <w:t>Adjust t</w:t>
      </w:r>
      <w:r w:rsidR="00225E19">
        <w:rPr>
          <w:rFonts w:ascii="Calibri" w:hAnsi="Calibri"/>
          <w:b/>
          <w:sz w:val="24"/>
        </w:rPr>
        <w:t>he cooling water flow to approximately 8 liters/min (2.1</w:t>
      </w:r>
      <w:r w:rsidRPr="002C58EF">
        <w:rPr>
          <w:rFonts w:ascii="Calibri" w:hAnsi="Calibri"/>
          <w:b/>
          <w:sz w:val="24"/>
        </w:rPr>
        <w:t xml:space="preserve"> US</w:t>
      </w:r>
      <w:r w:rsidR="00225E19">
        <w:rPr>
          <w:rFonts w:ascii="Calibri" w:hAnsi="Calibri"/>
          <w:b/>
          <w:sz w:val="24"/>
        </w:rPr>
        <w:t xml:space="preserve"> </w:t>
      </w:r>
      <w:proofErr w:type="spellStart"/>
      <w:r w:rsidRPr="002C58EF">
        <w:rPr>
          <w:rFonts w:ascii="Calibri" w:hAnsi="Calibri"/>
          <w:b/>
          <w:sz w:val="24"/>
        </w:rPr>
        <w:t>gpm</w:t>
      </w:r>
      <w:proofErr w:type="spellEnd"/>
      <w:r w:rsidRPr="002C58EF">
        <w:rPr>
          <w:rFonts w:ascii="Calibri" w:hAnsi="Calibri"/>
          <w:b/>
          <w:sz w:val="24"/>
        </w:rPr>
        <w:t>).  For operation at less than maximum power the water flow may be correspondingly reduced.  Note that the inlet water temperature will determine the actual flow rate required.  The above specified flow rates were determined with a water inlet temperature of approximately 18°C.</w:t>
      </w:r>
    </w:p>
    <w:p w:rsidR="000E3AE7" w:rsidRPr="0036059C" w:rsidRDefault="000E3AE7" w:rsidP="004F52F8">
      <w:pPr>
        <w:numPr>
          <w:ilvl w:val="0"/>
          <w:numId w:val="6"/>
        </w:numPr>
        <w:jc w:val="both"/>
        <w:rPr>
          <w:rFonts w:ascii="Calibri" w:hAnsi="Calibri"/>
          <w:b/>
          <w:sz w:val="24"/>
        </w:rPr>
      </w:pPr>
      <w:r w:rsidRPr="0036059C">
        <w:rPr>
          <w:rFonts w:ascii="Calibri" w:hAnsi="Calibri"/>
          <w:b/>
          <w:sz w:val="24"/>
        </w:rPr>
        <w:t>Turn on the power supply and increase the current until the desired field is reached.</w:t>
      </w:r>
      <w:r w:rsidR="005512A4" w:rsidRPr="0036059C">
        <w:rPr>
          <w:rFonts w:ascii="Calibri" w:hAnsi="Calibri"/>
          <w:b/>
          <w:sz w:val="24"/>
        </w:rPr>
        <w:t xml:space="preserve"> Note that constant current operation is preferred for stable field performance.</w:t>
      </w:r>
      <w:r w:rsidR="00225E19">
        <w:rPr>
          <w:rFonts w:ascii="Calibri" w:hAnsi="Calibri"/>
          <w:b/>
          <w:sz w:val="24"/>
        </w:rPr>
        <w:t xml:space="preserve"> Please refer to the u</w:t>
      </w:r>
      <w:r w:rsidR="00515F14" w:rsidRPr="0036059C">
        <w:rPr>
          <w:rFonts w:ascii="Calibri" w:hAnsi="Calibri"/>
          <w:b/>
          <w:sz w:val="24"/>
        </w:rPr>
        <w:t>ser manual of the selected power supply.</w:t>
      </w:r>
    </w:p>
    <w:p w:rsidR="00774581" w:rsidRDefault="00774581" w:rsidP="00774581">
      <w:pPr>
        <w:tabs>
          <w:tab w:val="left" w:pos="360"/>
        </w:tabs>
        <w:jc w:val="both"/>
        <w:rPr>
          <w:rFonts w:ascii="Calibri" w:hAnsi="Calibri"/>
          <w:b/>
          <w:sz w:val="24"/>
        </w:rPr>
      </w:pPr>
    </w:p>
    <w:p w:rsidR="00774581" w:rsidRDefault="00774581" w:rsidP="00774581">
      <w:pPr>
        <w:tabs>
          <w:tab w:val="left" w:pos="360"/>
        </w:tabs>
        <w:jc w:val="both"/>
        <w:rPr>
          <w:rFonts w:ascii="Calibri" w:hAnsi="Calibri"/>
          <w:b/>
          <w:sz w:val="24"/>
        </w:rPr>
      </w:pPr>
    </w:p>
    <w:p w:rsidR="00774581" w:rsidRDefault="00774581" w:rsidP="00774581">
      <w:pPr>
        <w:tabs>
          <w:tab w:val="left" w:pos="360"/>
        </w:tabs>
        <w:jc w:val="both"/>
        <w:rPr>
          <w:rFonts w:ascii="Calibri" w:hAnsi="Calibri"/>
          <w:b/>
          <w:sz w:val="24"/>
        </w:rPr>
      </w:pPr>
    </w:p>
    <w:p w:rsidR="00774581" w:rsidRDefault="00774581" w:rsidP="00774581">
      <w:pPr>
        <w:tabs>
          <w:tab w:val="left" w:pos="360"/>
        </w:tabs>
        <w:jc w:val="both"/>
        <w:rPr>
          <w:rFonts w:ascii="Calibri" w:hAnsi="Calibri"/>
          <w:b/>
          <w:sz w:val="24"/>
        </w:rPr>
      </w:pPr>
    </w:p>
    <w:p w:rsidR="00774581" w:rsidRDefault="00774581" w:rsidP="00774581">
      <w:pPr>
        <w:tabs>
          <w:tab w:val="left" w:pos="360"/>
        </w:tabs>
        <w:jc w:val="both"/>
        <w:rPr>
          <w:rFonts w:ascii="Calibri" w:hAnsi="Calibri"/>
          <w:b/>
          <w:sz w:val="24"/>
        </w:rPr>
      </w:pPr>
    </w:p>
    <w:p w:rsidR="00774581" w:rsidRDefault="00774581" w:rsidP="00774581">
      <w:pPr>
        <w:tabs>
          <w:tab w:val="left" w:pos="360"/>
        </w:tabs>
        <w:jc w:val="both"/>
        <w:rPr>
          <w:rFonts w:ascii="Calibri" w:hAnsi="Calibri"/>
          <w:b/>
          <w:sz w:val="24"/>
        </w:rPr>
      </w:pPr>
    </w:p>
    <w:p w:rsidR="00774581" w:rsidRDefault="00774581" w:rsidP="00774581">
      <w:pPr>
        <w:tabs>
          <w:tab w:val="left" w:pos="360"/>
        </w:tabs>
        <w:jc w:val="both"/>
        <w:rPr>
          <w:rFonts w:ascii="Calibri" w:hAnsi="Calibri"/>
          <w:b/>
          <w:sz w:val="24"/>
        </w:rPr>
      </w:pPr>
    </w:p>
    <w:p w:rsidR="00774581" w:rsidRDefault="00774581" w:rsidP="00774581">
      <w:pPr>
        <w:tabs>
          <w:tab w:val="left" w:pos="360"/>
        </w:tabs>
        <w:jc w:val="both"/>
        <w:rPr>
          <w:rFonts w:ascii="Calibri" w:hAnsi="Calibri"/>
          <w:b/>
          <w:sz w:val="24"/>
        </w:rPr>
      </w:pPr>
    </w:p>
    <w:p w:rsidR="000E3AE7" w:rsidRPr="006720A0" w:rsidRDefault="000E3AE7" w:rsidP="00652BE1">
      <w:pPr>
        <w:pStyle w:val="Heading2"/>
      </w:pPr>
      <w:bookmarkStart w:id="75" w:name="_Toc478129786"/>
      <w:r w:rsidRPr="006720A0">
        <w:lastRenderedPageBreak/>
        <w:t>Field Control Operation</w:t>
      </w:r>
      <w:bookmarkEnd w:id="75"/>
    </w:p>
    <w:p w:rsidR="006720A0" w:rsidRPr="002C58EF" w:rsidRDefault="006720A0">
      <w:pPr>
        <w:tabs>
          <w:tab w:val="left" w:pos="360"/>
        </w:tabs>
        <w:jc w:val="both"/>
        <w:rPr>
          <w:rFonts w:ascii="Calibri" w:hAnsi="Calibri"/>
          <w:sz w:val="24"/>
        </w:rPr>
      </w:pPr>
    </w:p>
    <w:p w:rsidR="000E3AE7" w:rsidRDefault="000E3AE7">
      <w:pPr>
        <w:tabs>
          <w:tab w:val="left" w:pos="360"/>
        </w:tabs>
        <w:jc w:val="both"/>
        <w:rPr>
          <w:rFonts w:ascii="Times New Roman" w:hAnsi="Times New Roman"/>
          <w:sz w:val="24"/>
        </w:rPr>
      </w:pPr>
      <w:r w:rsidRPr="006720A0">
        <w:rPr>
          <w:rFonts w:ascii="Calibri" w:hAnsi="Calibri"/>
          <w:b/>
          <w:sz w:val="24"/>
        </w:rPr>
        <w:t>The necessity to use calibration curves can be avoided by using a field controller to sense the magnetic field and provide a corresponding power supply control signal through the power supply programming inputs.  Contact GMW for suitable instrumentation</w:t>
      </w:r>
      <w:r w:rsidR="002A4A92">
        <w:rPr>
          <w:rFonts w:ascii="Calibri" w:hAnsi="Calibri"/>
          <w:b/>
          <w:sz w:val="24"/>
        </w:rPr>
        <w:t xml:space="preserve"> </w:t>
      </w:r>
      <w:r w:rsidR="00515D6C">
        <w:rPr>
          <w:rFonts w:ascii="Calibri" w:hAnsi="Calibri"/>
          <w:b/>
          <w:sz w:val="24"/>
        </w:rPr>
        <w:t>and software (</w:t>
      </w:r>
      <w:proofErr w:type="spellStart"/>
      <w:r w:rsidR="00515D6C">
        <w:rPr>
          <w:rFonts w:ascii="Calibri" w:hAnsi="Calibri"/>
          <w:b/>
          <w:sz w:val="24"/>
        </w:rPr>
        <w:t>Labview</w:t>
      </w:r>
      <w:proofErr w:type="spellEnd"/>
      <w:r w:rsidR="00515D6C">
        <w:rPr>
          <w:rFonts w:ascii="Calibri" w:hAnsi="Calibri"/>
          <w:b/>
          <w:sz w:val="24"/>
        </w:rPr>
        <w:t xml:space="preserve">) </w:t>
      </w:r>
      <w:r w:rsidR="002A4A92">
        <w:rPr>
          <w:rFonts w:ascii="Calibri" w:hAnsi="Calibri"/>
          <w:b/>
          <w:sz w:val="24"/>
        </w:rPr>
        <w:t>(sales@gmw.com)</w:t>
      </w:r>
      <w:r w:rsidRPr="006720A0">
        <w:rPr>
          <w:rFonts w:ascii="Calibri" w:hAnsi="Calibri"/>
          <w:b/>
          <w:sz w:val="24"/>
        </w:rPr>
        <w:t>.</w:t>
      </w:r>
      <w:r w:rsidR="00915E3C">
        <w:rPr>
          <w:rFonts w:ascii="Calibri" w:hAnsi="Calibri"/>
          <w:b/>
          <w:sz w:val="24"/>
        </w:rPr>
        <w:t xml:space="preserve"> </w:t>
      </w:r>
    </w:p>
    <w:p w:rsidR="000E3AE7" w:rsidRDefault="000E3AE7">
      <w:pPr>
        <w:tabs>
          <w:tab w:val="left" w:pos="360"/>
        </w:tabs>
        <w:jc w:val="both"/>
        <w:rPr>
          <w:rFonts w:ascii="Times New Roman" w:hAnsi="Times New Roman"/>
          <w:sz w:val="24"/>
        </w:rPr>
      </w:pPr>
    </w:p>
    <w:p w:rsidR="000E3AE7" w:rsidRDefault="000E3AE7">
      <w:pPr>
        <w:tabs>
          <w:tab w:val="left" w:pos="360"/>
        </w:tabs>
        <w:jc w:val="both"/>
        <w:rPr>
          <w:rFonts w:ascii="Times New Roman" w:hAnsi="Times New Roman"/>
          <w:sz w:val="24"/>
        </w:rPr>
      </w:pPr>
    </w:p>
    <w:p w:rsidR="000E3AE7" w:rsidRDefault="000E3AE7">
      <w:pPr>
        <w:tabs>
          <w:tab w:val="left" w:pos="360"/>
        </w:tabs>
        <w:jc w:val="both"/>
        <w:rPr>
          <w:rFonts w:ascii="Times New Roman" w:hAnsi="Times New Roman"/>
          <w:sz w:val="24"/>
        </w:rPr>
      </w:pPr>
    </w:p>
    <w:p w:rsidR="000E3AE7" w:rsidRPr="00714EE7" w:rsidRDefault="000E3AE7">
      <w:pPr>
        <w:tabs>
          <w:tab w:val="left" w:pos="360"/>
        </w:tabs>
        <w:jc w:val="both"/>
        <w:rPr>
          <w:rFonts w:ascii="Times New Roman" w:hAnsi="Times New Roman"/>
          <w:sz w:val="16"/>
          <w:szCs w:val="16"/>
        </w:rPr>
      </w:pPr>
    </w:p>
    <w:p w:rsidR="000E3AE7" w:rsidRPr="006E31F9" w:rsidRDefault="000E3AE7">
      <w:pPr>
        <w:tabs>
          <w:tab w:val="right" w:pos="9720"/>
        </w:tabs>
        <w:jc w:val="both"/>
        <w:rPr>
          <w:rFonts w:ascii="Times New Roman" w:hAnsi="Times New Roman"/>
          <w:b/>
          <w:sz w:val="24"/>
        </w:rPr>
      </w:pPr>
    </w:p>
    <w:p w:rsidR="000E3AE7" w:rsidRPr="006720A0" w:rsidRDefault="000E3AE7" w:rsidP="00652BE1">
      <w:pPr>
        <w:pStyle w:val="Heading1"/>
      </w:pPr>
      <w:r>
        <w:br w:type="page"/>
      </w:r>
      <w:bookmarkStart w:id="76" w:name="_Toc478129787"/>
      <w:r w:rsidRPr="00652BE1">
        <w:lastRenderedPageBreak/>
        <w:t>MAINTENANCE</w:t>
      </w:r>
      <w:bookmarkEnd w:id="76"/>
    </w:p>
    <w:p w:rsidR="000E3AE7" w:rsidRDefault="000E3AE7">
      <w:pPr>
        <w:tabs>
          <w:tab w:val="left" w:pos="360"/>
        </w:tabs>
        <w:jc w:val="both"/>
        <w:rPr>
          <w:rFonts w:ascii="Times New Roman" w:hAnsi="Times New Roman"/>
          <w:sz w:val="24"/>
        </w:rPr>
      </w:pPr>
    </w:p>
    <w:tbl>
      <w:tblPr>
        <w:tblW w:w="0" w:type="auto"/>
        <w:tblLook w:val="04A0" w:firstRow="1" w:lastRow="0" w:firstColumn="1" w:lastColumn="0" w:noHBand="0" w:noVBand="1"/>
      </w:tblPr>
      <w:tblGrid>
        <w:gridCol w:w="1858"/>
        <w:gridCol w:w="7862"/>
      </w:tblGrid>
      <w:tr w:rsidR="00DB7D1C" w:rsidRPr="00275515" w:rsidTr="002C58EF">
        <w:tc>
          <w:tcPr>
            <w:tcW w:w="1858" w:type="dxa"/>
            <w:shd w:val="clear" w:color="auto" w:fill="auto"/>
          </w:tcPr>
          <w:p w:rsidR="00DB7D1C" w:rsidRPr="00275515" w:rsidRDefault="00856BA7" w:rsidP="002C58EF">
            <w:pPr>
              <w:tabs>
                <w:tab w:val="left" w:pos="360"/>
              </w:tabs>
              <w:jc w:val="both"/>
              <w:rPr>
                <w:rFonts w:ascii="Times New Roman" w:hAnsi="Times New Roman"/>
                <w:sz w:val="24"/>
              </w:rPr>
            </w:pPr>
            <w:r w:rsidRPr="00275515">
              <w:rPr>
                <w:rFonts w:ascii="Times New Roman" w:hAnsi="Times New Roman"/>
                <w:noProof/>
                <w:sz w:val="24"/>
              </w:rPr>
              <w:drawing>
                <wp:inline distT="0" distB="0" distL="0" distR="0" wp14:anchorId="67A6B6CF" wp14:editId="01C002A9">
                  <wp:extent cx="1038225" cy="914400"/>
                  <wp:effectExtent l="0" t="0" r="0" b="0"/>
                  <wp:docPr id="25" name="Picture 25" descr="J6533_Electrical_S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6533_Electrical_Sh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inline>
              </w:drawing>
            </w:r>
          </w:p>
        </w:tc>
        <w:tc>
          <w:tcPr>
            <w:tcW w:w="8078" w:type="dxa"/>
            <w:shd w:val="clear" w:color="auto" w:fill="auto"/>
            <w:vAlign w:val="center"/>
          </w:tcPr>
          <w:p w:rsidR="00DB7D1C" w:rsidRPr="00DB7D1C" w:rsidRDefault="00DB7D1C" w:rsidP="00FF6B3F">
            <w:pPr>
              <w:tabs>
                <w:tab w:val="left" w:pos="360"/>
              </w:tabs>
              <w:rPr>
                <w:rFonts w:ascii="Calibri" w:hAnsi="Calibri"/>
                <w:b/>
                <w:sz w:val="24"/>
              </w:rPr>
            </w:pPr>
            <w:r w:rsidRPr="00DB7D1C">
              <w:rPr>
                <w:rFonts w:ascii="Calibri" w:hAnsi="Calibri"/>
                <w:b/>
                <w:sz w:val="24"/>
              </w:rPr>
              <w:t>Whenever performing maintenance on this</w:t>
            </w:r>
            <w:r w:rsidR="00FF6B3F">
              <w:rPr>
                <w:rFonts w:ascii="Calibri" w:hAnsi="Calibri"/>
                <w:b/>
                <w:sz w:val="24"/>
              </w:rPr>
              <w:t xml:space="preserve"> magnet</w:t>
            </w:r>
            <w:r w:rsidRPr="00DB7D1C">
              <w:rPr>
                <w:rFonts w:ascii="Calibri" w:hAnsi="Calibri"/>
                <w:b/>
                <w:sz w:val="24"/>
              </w:rPr>
              <w:t xml:space="preserve"> all electrical plug socket disconnects must be disconnected and a plug lockout device used to properly shut down the electrical system.</w:t>
            </w:r>
            <w:r w:rsidR="00952CBF">
              <w:rPr>
                <w:rFonts w:ascii="Calibri" w:hAnsi="Calibri"/>
                <w:b/>
                <w:sz w:val="24"/>
              </w:rPr>
              <w:t xml:space="preserve"> Refer to Lockout/Tagout procedure defined in section 2.2 of the “Field Magnet for Drive Testing” User Manual.</w:t>
            </w:r>
          </w:p>
        </w:tc>
      </w:tr>
    </w:tbl>
    <w:p w:rsidR="00DB7D1C" w:rsidRPr="002C58EF" w:rsidRDefault="00DB7D1C">
      <w:pPr>
        <w:tabs>
          <w:tab w:val="left" w:pos="360"/>
        </w:tabs>
        <w:jc w:val="both"/>
        <w:rPr>
          <w:rFonts w:ascii="Calibri" w:hAnsi="Calibri"/>
          <w:b/>
          <w:sz w:val="24"/>
        </w:rPr>
      </w:pPr>
    </w:p>
    <w:p w:rsidR="00FF6B3F" w:rsidRPr="00652BE1" w:rsidRDefault="00FF6B3F" w:rsidP="00652BE1">
      <w:pPr>
        <w:pStyle w:val="Heading2"/>
      </w:pPr>
      <w:bookmarkStart w:id="77" w:name="_Toc478129788"/>
      <w:r w:rsidRPr="00652BE1">
        <w:t>Cooling Circuit</w:t>
      </w:r>
      <w:bookmarkEnd w:id="77"/>
    </w:p>
    <w:p w:rsidR="00FF6B3F" w:rsidRPr="002C58EF" w:rsidRDefault="00FF6B3F">
      <w:pPr>
        <w:tabs>
          <w:tab w:val="left" w:pos="360"/>
        </w:tabs>
        <w:jc w:val="both"/>
        <w:rPr>
          <w:rFonts w:ascii="Calibri" w:hAnsi="Calibri"/>
          <w:b/>
          <w:sz w:val="24"/>
        </w:rPr>
      </w:pPr>
    </w:p>
    <w:p w:rsidR="00FF6B3F" w:rsidRPr="002C58EF" w:rsidRDefault="000E3AE7">
      <w:pPr>
        <w:tabs>
          <w:tab w:val="left" w:pos="360"/>
        </w:tabs>
        <w:jc w:val="both"/>
        <w:rPr>
          <w:rFonts w:ascii="Calibri" w:hAnsi="Calibri"/>
          <w:b/>
          <w:sz w:val="24"/>
        </w:rPr>
      </w:pPr>
      <w:r w:rsidRPr="002C58EF">
        <w:rPr>
          <w:rFonts w:ascii="Calibri" w:hAnsi="Calibri"/>
          <w:b/>
          <w:sz w:val="24"/>
        </w:rPr>
        <w:t xml:space="preserve">Check the cooling water circuit to ensure the water is clean and free of debris and bacterial growth.  </w:t>
      </w:r>
      <w:r w:rsidR="005512A4">
        <w:rPr>
          <w:rFonts w:ascii="Calibri" w:hAnsi="Calibri"/>
          <w:b/>
          <w:sz w:val="24"/>
        </w:rPr>
        <w:t>If an in-line water filter is used, e</w:t>
      </w:r>
      <w:r w:rsidRPr="002C58EF">
        <w:rPr>
          <w:rFonts w:ascii="Calibri" w:hAnsi="Calibri"/>
          <w:b/>
          <w:sz w:val="24"/>
        </w:rPr>
        <w:t>nsure the filter is clean.</w:t>
      </w:r>
      <w:r w:rsidR="00FF6B3F" w:rsidRPr="002C58EF">
        <w:rPr>
          <w:rFonts w:ascii="Calibri" w:hAnsi="Calibri"/>
          <w:b/>
          <w:sz w:val="24"/>
        </w:rPr>
        <w:t xml:space="preserve"> If this magnet is used in conjunction with a closed cycle chiller please refer to the User Manual for details specific to that chiller for cleaning and maintenance.</w:t>
      </w:r>
    </w:p>
    <w:p w:rsidR="00FF6B3F" w:rsidRPr="00FF6B3F" w:rsidRDefault="00FF6B3F" w:rsidP="00652BE1">
      <w:pPr>
        <w:pStyle w:val="Heading2"/>
      </w:pPr>
      <w:bookmarkStart w:id="78" w:name="_Toc442867365"/>
      <w:bookmarkStart w:id="79" w:name="_Toc442868406"/>
      <w:bookmarkStart w:id="80" w:name="_Toc442967301"/>
      <w:bookmarkStart w:id="81" w:name="_Toc442968488"/>
      <w:bookmarkStart w:id="82" w:name="_Toc442970170"/>
      <w:bookmarkStart w:id="83" w:name="_Toc442972685"/>
      <w:bookmarkStart w:id="84" w:name="_Toc472330421"/>
      <w:bookmarkStart w:id="85" w:name="_Toc472330517"/>
      <w:bookmarkStart w:id="86" w:name="_Toc472330896"/>
      <w:bookmarkStart w:id="87" w:name="_Toc475105888"/>
      <w:bookmarkStart w:id="88" w:name="_Toc475112583"/>
      <w:bookmarkStart w:id="89" w:name="_Toc475112894"/>
      <w:bookmarkStart w:id="90" w:name="_Toc475364094"/>
      <w:bookmarkStart w:id="91" w:name="_Toc475365772"/>
      <w:bookmarkStart w:id="92" w:name="_Toc475365814"/>
      <w:bookmarkStart w:id="93" w:name="_Toc475367955"/>
      <w:bookmarkStart w:id="94" w:name="_Toc475368160"/>
      <w:bookmarkStart w:id="95" w:name="_Toc442867370"/>
      <w:bookmarkStart w:id="96" w:name="_Toc442868411"/>
      <w:bookmarkStart w:id="97" w:name="_Toc442967306"/>
      <w:bookmarkStart w:id="98" w:name="_Toc442968493"/>
      <w:bookmarkStart w:id="99" w:name="_Toc442970175"/>
      <w:bookmarkStart w:id="100" w:name="_Toc442972690"/>
      <w:bookmarkStart w:id="101" w:name="_Toc472330426"/>
      <w:bookmarkStart w:id="102" w:name="_Toc472330522"/>
      <w:bookmarkStart w:id="103" w:name="_Toc472330901"/>
      <w:bookmarkStart w:id="104" w:name="_Toc475105893"/>
      <w:bookmarkStart w:id="105" w:name="_Toc475112588"/>
      <w:bookmarkStart w:id="106" w:name="_Toc475112899"/>
      <w:bookmarkStart w:id="107" w:name="_Toc475364099"/>
      <w:bookmarkStart w:id="108" w:name="_Toc475365777"/>
      <w:bookmarkStart w:id="109" w:name="_Toc475365819"/>
      <w:bookmarkStart w:id="110" w:name="_Toc475367960"/>
      <w:bookmarkStart w:id="111" w:name="_Toc475368165"/>
      <w:bookmarkStart w:id="112" w:name="_Toc442792479"/>
      <w:bookmarkStart w:id="113" w:name="_Toc47812978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FF6B3F">
        <w:t xml:space="preserve">Strain </w:t>
      </w:r>
      <w:r w:rsidRPr="00652BE1">
        <w:t>Relief</w:t>
      </w:r>
      <w:r w:rsidRPr="00FF6B3F">
        <w:t xml:space="preserve"> Check</w:t>
      </w:r>
      <w:bookmarkEnd w:id="112"/>
      <w:bookmarkEnd w:id="113"/>
    </w:p>
    <w:p w:rsidR="00FF6B3F" w:rsidRPr="005C02AC" w:rsidRDefault="00FF6B3F" w:rsidP="00FF6B3F"/>
    <w:p w:rsidR="00FF6B3F" w:rsidRPr="000F3A5F" w:rsidRDefault="00FF6B3F" w:rsidP="00FF6B3F">
      <w:pPr>
        <w:rPr>
          <w:rFonts w:ascii="Calibri" w:hAnsi="Calibri"/>
          <w:b/>
          <w:sz w:val="24"/>
          <w:szCs w:val="24"/>
        </w:rPr>
      </w:pPr>
      <w:r w:rsidRPr="000F3A5F">
        <w:rPr>
          <w:rFonts w:ascii="Calibri" w:hAnsi="Calibri"/>
          <w:b/>
          <w:sz w:val="24"/>
          <w:szCs w:val="24"/>
        </w:rPr>
        <w:t>During the scheduled maintenance it is rec</w:t>
      </w:r>
      <w:r w:rsidR="00275440">
        <w:rPr>
          <w:rFonts w:ascii="Calibri" w:hAnsi="Calibri"/>
          <w:b/>
          <w:sz w:val="24"/>
          <w:szCs w:val="24"/>
        </w:rPr>
        <w:t xml:space="preserve">ommended that cables at the base of the 5203 Projected </w:t>
      </w:r>
      <w:r w:rsidR="006A792B">
        <w:rPr>
          <w:rFonts w:ascii="Calibri" w:hAnsi="Calibri"/>
          <w:b/>
          <w:sz w:val="24"/>
          <w:szCs w:val="24"/>
        </w:rPr>
        <w:t xml:space="preserve">Vertical </w:t>
      </w:r>
      <w:r w:rsidR="00275440">
        <w:rPr>
          <w:rFonts w:ascii="Calibri" w:hAnsi="Calibri"/>
          <w:b/>
          <w:sz w:val="24"/>
          <w:szCs w:val="24"/>
        </w:rPr>
        <w:t>Field</w:t>
      </w:r>
      <w:r w:rsidRPr="000F3A5F">
        <w:rPr>
          <w:rFonts w:ascii="Calibri" w:hAnsi="Calibri"/>
          <w:b/>
          <w:sz w:val="24"/>
          <w:szCs w:val="24"/>
        </w:rPr>
        <w:t xml:space="preserve"> Electromagnet</w:t>
      </w:r>
      <w:r w:rsidR="00C30A27">
        <w:rPr>
          <w:rFonts w:ascii="Calibri" w:hAnsi="Calibri"/>
          <w:b/>
          <w:sz w:val="24"/>
          <w:szCs w:val="24"/>
        </w:rPr>
        <w:t xml:space="preserve"> </w:t>
      </w:r>
      <w:r w:rsidRPr="000F3A5F">
        <w:rPr>
          <w:rFonts w:ascii="Calibri" w:hAnsi="Calibri"/>
          <w:b/>
          <w:sz w:val="24"/>
          <w:szCs w:val="24"/>
        </w:rPr>
        <w:t>be inspected</w:t>
      </w:r>
      <w:r w:rsidR="00C30A27">
        <w:rPr>
          <w:rFonts w:ascii="Calibri" w:hAnsi="Calibri"/>
          <w:b/>
          <w:sz w:val="24"/>
          <w:szCs w:val="24"/>
        </w:rPr>
        <w:t xml:space="preserve"> (Refer to section 12.4 cable </w:t>
      </w:r>
      <w:r w:rsidR="006E093A" w:rsidRPr="0068274A">
        <w:rPr>
          <w:rFonts w:ascii="Calibri" w:hAnsi="Calibri"/>
          <w:b/>
          <w:sz w:val="24"/>
          <w:szCs w:val="24"/>
        </w:rPr>
        <w:t>16907-</w:t>
      </w:r>
      <w:r w:rsidR="0068274A" w:rsidRPr="0068274A">
        <w:rPr>
          <w:rFonts w:ascii="Calibri" w:hAnsi="Calibri"/>
          <w:b/>
          <w:sz w:val="24"/>
          <w:szCs w:val="24"/>
        </w:rPr>
        <w:t>0116-1-S1_A</w:t>
      </w:r>
      <w:r w:rsidR="00C30A27">
        <w:rPr>
          <w:rFonts w:ascii="Calibri" w:hAnsi="Calibri"/>
          <w:b/>
          <w:sz w:val="24"/>
          <w:szCs w:val="24"/>
        </w:rPr>
        <w:t>)</w:t>
      </w:r>
      <w:r w:rsidRPr="000F3A5F">
        <w:rPr>
          <w:rFonts w:ascii="Calibri" w:hAnsi="Calibri"/>
          <w:b/>
          <w:sz w:val="24"/>
          <w:szCs w:val="24"/>
        </w:rPr>
        <w:t>. In particular the strain relief should be checked to confirm that the cables are properly restrained from movement</w:t>
      </w:r>
      <w:r w:rsidR="00C30A27">
        <w:rPr>
          <w:rFonts w:ascii="Calibri" w:hAnsi="Calibri"/>
          <w:b/>
          <w:sz w:val="24"/>
          <w:szCs w:val="24"/>
        </w:rPr>
        <w:t xml:space="preserve">. The Lockout/Tagout procedure </w:t>
      </w:r>
      <w:r w:rsidR="00C86C2C">
        <w:rPr>
          <w:rFonts w:ascii="Calibri" w:hAnsi="Calibri"/>
          <w:b/>
          <w:sz w:val="24"/>
          <w:szCs w:val="24"/>
        </w:rPr>
        <w:t>from section 1.3 should be followed during this procedure.</w:t>
      </w:r>
    </w:p>
    <w:p w:rsidR="00FF6B3F" w:rsidRPr="000F3A5F" w:rsidRDefault="00FF6B3F" w:rsidP="00FF6B3F">
      <w:pPr>
        <w:rPr>
          <w:rFonts w:ascii="Calibri" w:hAnsi="Calibri"/>
          <w:b/>
          <w:sz w:val="24"/>
          <w:szCs w:val="24"/>
        </w:rPr>
      </w:pPr>
    </w:p>
    <w:tbl>
      <w:tblPr>
        <w:tblW w:w="0" w:type="auto"/>
        <w:tblLook w:val="04A0" w:firstRow="1" w:lastRow="0" w:firstColumn="1" w:lastColumn="0" w:noHBand="0" w:noVBand="1"/>
      </w:tblPr>
      <w:tblGrid>
        <w:gridCol w:w="1907"/>
        <w:gridCol w:w="7813"/>
      </w:tblGrid>
      <w:tr w:rsidR="00FF6B3F" w:rsidRPr="000F3A5F" w:rsidTr="002C58EF">
        <w:tc>
          <w:tcPr>
            <w:tcW w:w="1908" w:type="dxa"/>
            <w:shd w:val="clear" w:color="auto" w:fill="auto"/>
          </w:tcPr>
          <w:p w:rsidR="00FF6B3F" w:rsidRPr="000F3A5F" w:rsidRDefault="00856BA7" w:rsidP="002C58EF">
            <w:pPr>
              <w:autoSpaceDE w:val="0"/>
              <w:autoSpaceDN w:val="0"/>
              <w:adjustRightInd w:val="0"/>
              <w:rPr>
                <w:rFonts w:ascii="Calibri" w:hAnsi="Calibri" w:cs="Garamond"/>
                <w:b/>
                <w:sz w:val="24"/>
                <w:szCs w:val="24"/>
              </w:rPr>
            </w:pPr>
            <w:r w:rsidRPr="000F3A5F">
              <w:rPr>
                <w:rFonts w:ascii="Calibri" w:hAnsi="Calibri"/>
                <w:b/>
                <w:noProof/>
                <w:sz w:val="32"/>
              </w:rPr>
              <w:drawing>
                <wp:inline distT="0" distB="0" distL="0" distR="0" wp14:anchorId="3E32D09B" wp14:editId="3E79A187">
                  <wp:extent cx="1047750" cy="914400"/>
                  <wp:effectExtent l="0" t="0" r="0" b="0"/>
                  <wp:docPr id="26" name="Picture 26" descr="J6520_General_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6520_General_Haza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750" cy="914400"/>
                          </a:xfrm>
                          <a:prstGeom prst="rect">
                            <a:avLst/>
                          </a:prstGeom>
                          <a:noFill/>
                          <a:ln>
                            <a:noFill/>
                          </a:ln>
                        </pic:spPr>
                      </pic:pic>
                    </a:graphicData>
                  </a:graphic>
                </wp:inline>
              </w:drawing>
            </w:r>
          </w:p>
        </w:tc>
        <w:tc>
          <w:tcPr>
            <w:tcW w:w="8028" w:type="dxa"/>
            <w:shd w:val="clear" w:color="auto" w:fill="auto"/>
            <w:vAlign w:val="center"/>
          </w:tcPr>
          <w:p w:rsidR="00FF6B3F" w:rsidRPr="0068274A" w:rsidRDefault="00FF6B3F" w:rsidP="002C58EF">
            <w:pPr>
              <w:autoSpaceDE w:val="0"/>
              <w:autoSpaceDN w:val="0"/>
              <w:adjustRightInd w:val="0"/>
              <w:rPr>
                <w:rFonts w:ascii="Calibri" w:hAnsi="Calibri" w:cs="Garamond-Bold"/>
                <w:b/>
                <w:bCs/>
                <w:color w:val="FF0000"/>
                <w:sz w:val="24"/>
                <w:szCs w:val="24"/>
              </w:rPr>
            </w:pPr>
            <w:r w:rsidRPr="0068274A">
              <w:rPr>
                <w:rFonts w:ascii="Calibri" w:hAnsi="Calibri" w:cs="Garamond-Bold"/>
                <w:b/>
                <w:bCs/>
                <w:sz w:val="24"/>
                <w:szCs w:val="24"/>
              </w:rPr>
              <w:t>When inspecting cables to the magnet the magnet should be de-energized to zero amps and the power supply switched off. Refer to drawing</w:t>
            </w:r>
            <w:r w:rsidR="0068274A" w:rsidRPr="0068274A">
              <w:rPr>
                <w:rFonts w:ascii="Calibri" w:hAnsi="Calibri" w:cs="Garamond-Bold"/>
                <w:b/>
                <w:bCs/>
                <w:sz w:val="24"/>
                <w:szCs w:val="24"/>
              </w:rPr>
              <w:t xml:space="preserve"> 16907-</w:t>
            </w:r>
            <w:r w:rsidR="0068274A" w:rsidRPr="0068274A">
              <w:rPr>
                <w:rFonts w:ascii="Calibri" w:hAnsi="Calibri"/>
                <w:b/>
                <w:sz w:val="24"/>
                <w:szCs w:val="24"/>
              </w:rPr>
              <w:t>0116-1-S1_A</w:t>
            </w:r>
            <w:r w:rsidRPr="0068274A">
              <w:rPr>
                <w:rFonts w:ascii="Calibri" w:hAnsi="Calibri" w:cs="Garamond-Bold"/>
                <w:b/>
                <w:bCs/>
                <w:sz w:val="24"/>
                <w:szCs w:val="24"/>
              </w:rPr>
              <w:t xml:space="preserve"> </w:t>
            </w:r>
            <w:r w:rsidR="00C86C2C" w:rsidRPr="0068274A">
              <w:rPr>
                <w:rFonts w:ascii="Calibri" w:hAnsi="Calibri" w:cs="Garamond-Bold"/>
                <w:b/>
                <w:bCs/>
                <w:sz w:val="24"/>
                <w:szCs w:val="24"/>
              </w:rPr>
              <w:t>in section 12.4</w:t>
            </w:r>
            <w:r w:rsidRPr="0068274A">
              <w:rPr>
                <w:rFonts w:ascii="Calibri" w:hAnsi="Calibri" w:cs="Garamond-Bold"/>
                <w:b/>
                <w:bCs/>
                <w:sz w:val="24"/>
                <w:szCs w:val="24"/>
              </w:rPr>
              <w:t>.</w:t>
            </w:r>
          </w:p>
        </w:tc>
      </w:tr>
    </w:tbl>
    <w:p w:rsidR="00FF6B3F" w:rsidRPr="000F3A5F" w:rsidRDefault="00FF6B3F" w:rsidP="00FF6B3F">
      <w:pPr>
        <w:rPr>
          <w:rFonts w:ascii="Calibri" w:hAnsi="Calibri"/>
          <w:b/>
          <w:sz w:val="24"/>
          <w:szCs w:val="24"/>
        </w:rPr>
      </w:pPr>
    </w:p>
    <w:p w:rsidR="00EE6F0F" w:rsidRPr="00EE6F0F" w:rsidRDefault="00EE6F0F" w:rsidP="004F52F8">
      <w:pPr>
        <w:pStyle w:val="Heading2"/>
        <w:numPr>
          <w:ilvl w:val="1"/>
          <w:numId w:val="10"/>
        </w:numPr>
      </w:pPr>
      <w:bookmarkStart w:id="114" w:name="_Toc478129790"/>
      <w:r w:rsidRPr="00652BE1">
        <w:t>Preventative</w:t>
      </w:r>
      <w:r w:rsidRPr="00EE6F0F">
        <w:t xml:space="preserve"> </w:t>
      </w:r>
      <w:r w:rsidR="00652BE1" w:rsidRPr="00EE6F0F">
        <w:t>Maintenance</w:t>
      </w:r>
      <w:bookmarkEnd w:id="114"/>
    </w:p>
    <w:p w:rsidR="00EE6F0F" w:rsidRPr="005C02AC" w:rsidRDefault="00EE6F0F" w:rsidP="00EE6F0F"/>
    <w:p w:rsidR="00A318FD" w:rsidRDefault="00A318FD" w:rsidP="00FF6B3F">
      <w:pPr>
        <w:keepNext/>
        <w:rPr>
          <w:rFonts w:ascii="Calibri" w:hAnsi="Calibri"/>
          <w:b/>
          <w:sz w:val="24"/>
        </w:rPr>
      </w:pPr>
      <w:r>
        <w:rPr>
          <w:rFonts w:ascii="Calibri" w:hAnsi="Calibri"/>
          <w:b/>
          <w:sz w:val="24"/>
        </w:rPr>
        <w:t>The interlocks should be cycled periodically, recommendation at least once per quarter.</w:t>
      </w:r>
    </w:p>
    <w:p w:rsidR="00FF6B3F" w:rsidRPr="003F27D7" w:rsidRDefault="00FF6B3F" w:rsidP="00FF6B3F">
      <w:pPr>
        <w:keepNext/>
        <w:rPr>
          <w:rFonts w:ascii="Calibri" w:hAnsi="Calibri"/>
        </w:rPr>
      </w:pPr>
    </w:p>
    <w:p w:rsidR="00FF6B3F" w:rsidRDefault="00FF6B3F" w:rsidP="00FF6B3F">
      <w:pPr>
        <w:rPr>
          <w:rFonts w:ascii="Calibri" w:hAnsi="Calibri"/>
          <w:b/>
          <w:sz w:val="24"/>
        </w:rPr>
      </w:pPr>
    </w:p>
    <w:p w:rsidR="00FF6B3F" w:rsidRDefault="00FF6B3F" w:rsidP="00FF6B3F">
      <w:pPr>
        <w:rPr>
          <w:rFonts w:ascii="Calibri" w:hAnsi="Calibri"/>
          <w:b/>
          <w:sz w:val="24"/>
        </w:rPr>
      </w:pPr>
    </w:p>
    <w:p w:rsidR="000E3AE7" w:rsidRPr="002C58EF" w:rsidRDefault="00FF6B3F">
      <w:pPr>
        <w:tabs>
          <w:tab w:val="left" w:pos="360"/>
        </w:tabs>
        <w:jc w:val="both"/>
        <w:rPr>
          <w:rFonts w:ascii="Calibri" w:hAnsi="Calibri"/>
          <w:b/>
          <w:sz w:val="24"/>
        </w:rPr>
      </w:pPr>
      <w:r w:rsidRPr="002C58EF">
        <w:rPr>
          <w:rFonts w:ascii="Calibri" w:hAnsi="Calibri"/>
          <w:b/>
          <w:sz w:val="24"/>
        </w:rPr>
        <w:t xml:space="preserve"> </w:t>
      </w:r>
    </w:p>
    <w:p w:rsidR="00FF6B3F" w:rsidRPr="002C58EF" w:rsidRDefault="00FF6B3F">
      <w:pPr>
        <w:tabs>
          <w:tab w:val="left" w:pos="360"/>
        </w:tabs>
        <w:jc w:val="both"/>
        <w:rPr>
          <w:rFonts w:ascii="Calibri" w:hAnsi="Calibri"/>
          <w:b/>
          <w:sz w:val="24"/>
        </w:rPr>
      </w:pPr>
    </w:p>
    <w:p w:rsidR="00FF6B3F" w:rsidRPr="002C58EF" w:rsidRDefault="00FF6B3F">
      <w:pPr>
        <w:tabs>
          <w:tab w:val="left" w:pos="360"/>
        </w:tabs>
        <w:jc w:val="both"/>
        <w:rPr>
          <w:rFonts w:ascii="Calibri" w:hAnsi="Calibri"/>
          <w:b/>
          <w:sz w:val="24"/>
        </w:rPr>
      </w:pPr>
    </w:p>
    <w:p w:rsidR="000E3AE7" w:rsidRPr="006E31F9" w:rsidRDefault="000E3AE7">
      <w:pPr>
        <w:tabs>
          <w:tab w:val="right" w:pos="9720"/>
        </w:tabs>
        <w:jc w:val="both"/>
        <w:rPr>
          <w:rFonts w:ascii="Times New Roman" w:hAnsi="Times New Roman"/>
          <w:b/>
          <w:sz w:val="24"/>
        </w:rPr>
      </w:pPr>
    </w:p>
    <w:p w:rsidR="000E3AE7" w:rsidRDefault="000E3AE7" w:rsidP="00652BE1">
      <w:pPr>
        <w:pStyle w:val="Heading1"/>
      </w:pPr>
      <w:r>
        <w:br w:type="page"/>
      </w:r>
      <w:bookmarkStart w:id="115" w:name="_Toc478129791"/>
      <w:r w:rsidRPr="00C469B0">
        <w:lastRenderedPageBreak/>
        <w:t>STANDARD OPTIONS</w:t>
      </w:r>
      <w:bookmarkEnd w:id="115"/>
    </w:p>
    <w:p w:rsidR="004F2FB4" w:rsidRDefault="004F2FB4" w:rsidP="004F52F8">
      <w:pPr>
        <w:pStyle w:val="Heading2"/>
        <w:numPr>
          <w:ilvl w:val="1"/>
          <w:numId w:val="11"/>
        </w:numPr>
      </w:pPr>
      <w:bookmarkStart w:id="116" w:name="_Toc478129792"/>
      <w:r w:rsidRPr="00EE6F0F">
        <w:t>Standard Pole Options</w:t>
      </w:r>
      <w:bookmarkEnd w:id="116"/>
    </w:p>
    <w:p w:rsidR="00EE6F0F" w:rsidRPr="00EE6F0F" w:rsidRDefault="00EE6F0F" w:rsidP="00EE6F0F"/>
    <w:p w:rsidR="009252FA" w:rsidRPr="008B0B67" w:rsidRDefault="004F2FB4" w:rsidP="00604767">
      <w:pPr>
        <w:rPr>
          <w:rFonts w:ascii="Calibri" w:hAnsi="Calibri" w:cs="Calibri"/>
          <w:b/>
          <w:sz w:val="24"/>
          <w:szCs w:val="24"/>
        </w:rPr>
      </w:pPr>
      <w:r w:rsidRPr="008B0B67">
        <w:rPr>
          <w:rFonts w:ascii="Calibri" w:hAnsi="Calibri" w:cs="Calibri"/>
          <w:b/>
          <w:sz w:val="24"/>
          <w:szCs w:val="24"/>
        </w:rPr>
        <w:t>The</w:t>
      </w:r>
      <w:r w:rsidR="009252FA" w:rsidRPr="008B0B67">
        <w:rPr>
          <w:rFonts w:ascii="Calibri" w:hAnsi="Calibri" w:cs="Calibri"/>
          <w:b/>
          <w:sz w:val="24"/>
          <w:szCs w:val="24"/>
        </w:rPr>
        <w:t xml:space="preserve"> </w:t>
      </w:r>
      <w:r w:rsidRPr="008B0B67">
        <w:rPr>
          <w:rFonts w:ascii="Calibri" w:hAnsi="Calibri" w:cs="Calibri"/>
          <w:b/>
          <w:sz w:val="24"/>
          <w:szCs w:val="24"/>
        </w:rPr>
        <w:t xml:space="preserve">5203 electromagnet is supplied with Pole A as standard. Standard Poles B, C and D can </w:t>
      </w:r>
      <w:r w:rsidR="001B481F" w:rsidRPr="008B0B67">
        <w:rPr>
          <w:rFonts w:ascii="Calibri" w:hAnsi="Calibri" w:cs="Calibri"/>
          <w:b/>
          <w:sz w:val="24"/>
          <w:szCs w:val="24"/>
        </w:rPr>
        <w:t>be ordered additionally to provide</w:t>
      </w:r>
      <w:r w:rsidRPr="008B0B67">
        <w:rPr>
          <w:rFonts w:ascii="Calibri" w:hAnsi="Calibri" w:cs="Calibri"/>
          <w:b/>
          <w:sz w:val="24"/>
          <w:szCs w:val="24"/>
        </w:rPr>
        <w:t xml:space="preserve"> di</w:t>
      </w:r>
      <w:r w:rsidR="001B481F" w:rsidRPr="008B0B67">
        <w:rPr>
          <w:rFonts w:ascii="Calibri" w:hAnsi="Calibri" w:cs="Calibri"/>
          <w:b/>
          <w:sz w:val="24"/>
          <w:szCs w:val="24"/>
        </w:rPr>
        <w:t>fferent performance characteristics</w:t>
      </w:r>
      <w:r w:rsidRPr="008B0B67">
        <w:rPr>
          <w:rFonts w:ascii="Calibri" w:hAnsi="Calibri" w:cs="Calibri"/>
          <w:b/>
          <w:sz w:val="24"/>
          <w:szCs w:val="24"/>
        </w:rPr>
        <w:t>.</w:t>
      </w:r>
      <w:r w:rsidR="001B481F" w:rsidRPr="008B0B67">
        <w:rPr>
          <w:rFonts w:ascii="Calibri" w:hAnsi="Calibri" w:cs="Calibri"/>
          <w:b/>
          <w:sz w:val="24"/>
          <w:szCs w:val="24"/>
        </w:rPr>
        <w:t xml:space="preserve"> See</w:t>
      </w:r>
      <w:r w:rsidR="006C0804">
        <w:rPr>
          <w:rFonts w:ascii="Calibri" w:hAnsi="Calibri" w:cs="Calibri"/>
          <w:b/>
          <w:sz w:val="24"/>
          <w:szCs w:val="24"/>
        </w:rPr>
        <w:t xml:space="preserve"> Section 9</w:t>
      </w:r>
      <w:r w:rsidR="00BF034D" w:rsidRPr="008B0B67">
        <w:rPr>
          <w:rFonts w:ascii="Calibri" w:hAnsi="Calibri" w:cs="Calibri"/>
          <w:b/>
          <w:sz w:val="24"/>
          <w:szCs w:val="24"/>
        </w:rPr>
        <w:t xml:space="preserve"> for performance characteristics of poles A, B, C and D.</w:t>
      </w:r>
    </w:p>
    <w:p w:rsidR="00B25A98" w:rsidRPr="002A4A92" w:rsidRDefault="00856BA7" w:rsidP="002A4A92">
      <w:pPr>
        <w:ind w:left="360"/>
        <w:jc w:val="center"/>
        <w:rPr>
          <w:rFonts w:ascii="Times New Roman" w:hAnsi="Times New Roman"/>
          <w:sz w:val="24"/>
        </w:rPr>
      </w:pPr>
      <w:r w:rsidRPr="007F656C">
        <w:rPr>
          <w:noProof/>
        </w:rPr>
        <w:drawing>
          <wp:inline distT="0" distB="0" distL="0" distR="0">
            <wp:extent cx="5943600" cy="541020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rsidR="000E3AE7" w:rsidRPr="00CD4CDC" w:rsidRDefault="000E3AE7" w:rsidP="00652BE1">
      <w:pPr>
        <w:pStyle w:val="Heading1"/>
      </w:pPr>
      <w:r>
        <w:br w:type="page"/>
      </w:r>
      <w:bookmarkStart w:id="117" w:name="_Toc478129793"/>
      <w:r w:rsidRPr="00652BE1">
        <w:lastRenderedPageBreak/>
        <w:t>CUSTOM</w:t>
      </w:r>
      <w:r w:rsidRPr="00CD4CDC">
        <w:t xml:space="preserve"> OPTIONS</w:t>
      </w:r>
      <w:bookmarkEnd w:id="117"/>
    </w:p>
    <w:p w:rsidR="003F299F" w:rsidRDefault="003F299F" w:rsidP="003F299F">
      <w:pPr>
        <w:tabs>
          <w:tab w:val="center" w:pos="5040"/>
        </w:tabs>
        <w:rPr>
          <w:rFonts w:asciiTheme="minorHAnsi" w:hAnsiTheme="minorHAnsi"/>
          <w:b/>
          <w:sz w:val="24"/>
        </w:rPr>
      </w:pPr>
    </w:p>
    <w:p w:rsidR="001F1E0C" w:rsidRPr="003F299F" w:rsidRDefault="003F299F" w:rsidP="003F299F">
      <w:pPr>
        <w:tabs>
          <w:tab w:val="center" w:pos="5040"/>
        </w:tabs>
        <w:rPr>
          <w:rFonts w:asciiTheme="minorHAnsi" w:hAnsiTheme="minorHAnsi"/>
          <w:b/>
          <w:sz w:val="24"/>
        </w:rPr>
      </w:pPr>
      <w:r w:rsidRPr="003F299F">
        <w:rPr>
          <w:rFonts w:asciiTheme="minorHAnsi" w:hAnsiTheme="minorHAnsi"/>
          <w:b/>
          <w:sz w:val="24"/>
        </w:rPr>
        <w:t>The model 5203 electromagnet can have customized performance by means of switching out the standard pole with a customized pole.</w:t>
      </w:r>
      <w:r>
        <w:rPr>
          <w:rFonts w:asciiTheme="minorHAnsi" w:hAnsiTheme="minorHAnsi"/>
          <w:b/>
          <w:sz w:val="24"/>
        </w:rPr>
        <w:t xml:space="preserve"> GMW Associates will work with customers to provide the magnetic design of custom poles and will also manufacture such poles. Please direct inquiries to sales@gmw.com</w:t>
      </w:r>
    </w:p>
    <w:p w:rsidR="001F1E0C" w:rsidRDefault="001F1E0C" w:rsidP="003E7AFE">
      <w:pPr>
        <w:tabs>
          <w:tab w:val="center" w:pos="5040"/>
        </w:tabs>
        <w:rPr>
          <w:rFonts w:ascii="Times New Roman" w:hAnsi="Times New Roman"/>
          <w:b/>
          <w:sz w:val="24"/>
        </w:rPr>
      </w:pPr>
    </w:p>
    <w:p w:rsidR="001F1E0C" w:rsidRDefault="001F1E0C" w:rsidP="001F1E0C">
      <w:pPr>
        <w:tabs>
          <w:tab w:val="center" w:pos="5040"/>
        </w:tabs>
        <w:jc w:val="right"/>
        <w:rPr>
          <w:rFonts w:ascii="Times New Roman" w:hAnsi="Times New Roman"/>
          <w:sz w:val="24"/>
        </w:rPr>
      </w:pPr>
    </w:p>
    <w:p w:rsidR="001F1E0C" w:rsidRPr="007068C5" w:rsidRDefault="000E3AE7" w:rsidP="00441501">
      <w:pPr>
        <w:pStyle w:val="Heading1"/>
      </w:pPr>
      <w:r>
        <w:br w:type="page"/>
      </w:r>
      <w:bookmarkStart w:id="118" w:name="_Toc478129794"/>
      <w:r w:rsidRPr="00652BE1">
        <w:lastRenderedPageBreak/>
        <w:t>EXCITATION</w:t>
      </w:r>
      <w:r w:rsidRPr="00CD4CDC">
        <w:t xml:space="preserve"> CURVES</w:t>
      </w:r>
      <w:r w:rsidR="006E31F9" w:rsidRPr="00CD4CDC">
        <w:t xml:space="preserve"> AND FIELD </w:t>
      </w:r>
      <w:r w:rsidR="006E31F9" w:rsidRPr="00441501">
        <w:t>UNIFORMITY</w:t>
      </w:r>
      <w:bookmarkEnd w:id="118"/>
    </w:p>
    <w:p w:rsidR="006E31F9" w:rsidRDefault="00856BA7" w:rsidP="006E31F9">
      <w:pPr>
        <w:keepNext/>
        <w:tabs>
          <w:tab w:val="right" w:pos="9720"/>
        </w:tabs>
        <w:jc w:val="center"/>
        <w:rPr>
          <w:rFonts w:ascii="Times New Roman" w:hAnsi="Times New Roman"/>
          <w:b/>
          <w:sz w:val="24"/>
        </w:rPr>
      </w:pPr>
      <w:r w:rsidRPr="007F656C">
        <w:rPr>
          <w:noProof/>
        </w:rPr>
        <w:drawing>
          <wp:inline distT="0" distB="0" distL="0" distR="0" wp14:anchorId="184AC6BB" wp14:editId="07B6B5B9">
            <wp:extent cx="5943600" cy="6848475"/>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848475"/>
                    </a:xfrm>
                    <a:prstGeom prst="rect">
                      <a:avLst/>
                    </a:prstGeom>
                    <a:noFill/>
                    <a:ln>
                      <a:noFill/>
                    </a:ln>
                  </pic:spPr>
                </pic:pic>
              </a:graphicData>
            </a:graphic>
          </wp:inline>
        </w:drawing>
      </w:r>
    </w:p>
    <w:p w:rsidR="00C067CD" w:rsidRPr="00C067CD" w:rsidRDefault="00C067CD" w:rsidP="006E31F9">
      <w:pPr>
        <w:keepNext/>
        <w:tabs>
          <w:tab w:val="right" w:pos="9720"/>
        </w:tabs>
        <w:jc w:val="center"/>
        <w:rPr>
          <w:rFonts w:asciiTheme="minorHAnsi" w:hAnsiTheme="minorHAnsi"/>
          <w:b/>
          <w:sz w:val="24"/>
        </w:rPr>
      </w:pPr>
      <w:r w:rsidRPr="00C067CD">
        <w:rPr>
          <w:rFonts w:asciiTheme="minorHAnsi" w:hAnsiTheme="minorHAnsi"/>
          <w:b/>
          <w:sz w:val="24"/>
        </w:rPr>
        <w:t>Excitation cu</w:t>
      </w:r>
      <w:r>
        <w:rPr>
          <w:rFonts w:asciiTheme="minorHAnsi" w:hAnsiTheme="minorHAnsi"/>
          <w:b/>
          <w:sz w:val="24"/>
        </w:rPr>
        <w:t>rves for the standard pole Type A</w:t>
      </w:r>
    </w:p>
    <w:p w:rsidR="007068C5" w:rsidRDefault="007068C5" w:rsidP="006E31F9">
      <w:pPr>
        <w:keepNext/>
        <w:tabs>
          <w:tab w:val="right" w:pos="9720"/>
        </w:tabs>
        <w:jc w:val="center"/>
        <w:rPr>
          <w:rFonts w:ascii="Times New Roman" w:hAnsi="Times New Roman"/>
          <w:b/>
          <w:sz w:val="24"/>
        </w:rPr>
      </w:pPr>
      <w:r>
        <w:rPr>
          <w:rFonts w:ascii="Times New Roman" w:hAnsi="Times New Roman"/>
          <w:b/>
          <w:noProof/>
          <w:sz w:val="24"/>
        </w:rPr>
        <w:lastRenderedPageBreak/>
        <w:drawing>
          <wp:inline distT="0" distB="0" distL="0" distR="0" wp14:anchorId="0766401E" wp14:editId="78B6846E">
            <wp:extent cx="6172200" cy="3952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5203_Bz_ZAxis.png"/>
                    <pic:cNvPicPr/>
                  </pic:nvPicPr>
                  <pic:blipFill>
                    <a:blip r:embed="rId28">
                      <a:extLst>
                        <a:ext uri="{28A0092B-C50C-407E-A947-70E740481C1C}">
                          <a14:useLocalDpi xmlns:a14="http://schemas.microsoft.com/office/drawing/2010/main" val="0"/>
                        </a:ext>
                      </a:extLst>
                    </a:blip>
                    <a:stretch>
                      <a:fillRect/>
                    </a:stretch>
                  </pic:blipFill>
                  <pic:spPr>
                    <a:xfrm>
                      <a:off x="0" y="0"/>
                      <a:ext cx="6172200" cy="3952875"/>
                    </a:xfrm>
                    <a:prstGeom prst="rect">
                      <a:avLst/>
                    </a:prstGeom>
                  </pic:spPr>
                </pic:pic>
              </a:graphicData>
            </a:graphic>
          </wp:inline>
        </w:drawing>
      </w:r>
    </w:p>
    <w:p w:rsidR="007068C5" w:rsidRDefault="007068C5" w:rsidP="006E31F9">
      <w:pPr>
        <w:keepNext/>
        <w:tabs>
          <w:tab w:val="right" w:pos="9720"/>
        </w:tabs>
        <w:jc w:val="center"/>
        <w:rPr>
          <w:rFonts w:ascii="Times New Roman" w:hAnsi="Times New Roman"/>
          <w:b/>
          <w:sz w:val="24"/>
        </w:rPr>
      </w:pPr>
      <w:r>
        <w:rPr>
          <w:rFonts w:ascii="Times New Roman" w:hAnsi="Times New Roman"/>
          <w:b/>
          <w:noProof/>
          <w:sz w:val="24"/>
        </w:rPr>
        <w:drawing>
          <wp:inline distT="0" distB="0" distL="0" distR="0" wp14:anchorId="0D035F62" wp14:editId="556EE9F9">
            <wp:extent cx="6172200" cy="39541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203_Bz_ZAxis_Close.png"/>
                    <pic:cNvPicPr/>
                  </pic:nvPicPr>
                  <pic:blipFill>
                    <a:blip r:embed="rId29">
                      <a:extLst>
                        <a:ext uri="{28A0092B-C50C-407E-A947-70E740481C1C}">
                          <a14:useLocalDpi xmlns:a14="http://schemas.microsoft.com/office/drawing/2010/main" val="0"/>
                        </a:ext>
                      </a:extLst>
                    </a:blip>
                    <a:stretch>
                      <a:fillRect/>
                    </a:stretch>
                  </pic:blipFill>
                  <pic:spPr>
                    <a:xfrm>
                      <a:off x="0" y="0"/>
                      <a:ext cx="6172200" cy="3954145"/>
                    </a:xfrm>
                    <a:prstGeom prst="rect">
                      <a:avLst/>
                    </a:prstGeom>
                  </pic:spPr>
                </pic:pic>
              </a:graphicData>
            </a:graphic>
          </wp:inline>
        </w:drawing>
      </w:r>
    </w:p>
    <w:p w:rsidR="00C067CD" w:rsidRDefault="00C067CD" w:rsidP="006E31F9">
      <w:pPr>
        <w:keepNext/>
        <w:tabs>
          <w:tab w:val="right" w:pos="9720"/>
        </w:tabs>
        <w:jc w:val="center"/>
        <w:rPr>
          <w:rFonts w:ascii="Times New Roman" w:hAnsi="Times New Roman"/>
          <w:b/>
          <w:sz w:val="24"/>
        </w:rPr>
      </w:pPr>
    </w:p>
    <w:p w:rsidR="00C067CD" w:rsidRPr="00C067CD" w:rsidRDefault="00C067CD" w:rsidP="006E31F9">
      <w:pPr>
        <w:keepNext/>
        <w:tabs>
          <w:tab w:val="right" w:pos="9720"/>
        </w:tabs>
        <w:jc w:val="center"/>
        <w:rPr>
          <w:rFonts w:asciiTheme="minorHAnsi" w:hAnsiTheme="minorHAnsi"/>
          <w:b/>
          <w:sz w:val="24"/>
        </w:rPr>
      </w:pPr>
      <w:r w:rsidRPr="00C067CD">
        <w:rPr>
          <w:rFonts w:asciiTheme="minorHAnsi" w:hAnsiTheme="minorHAnsi"/>
          <w:b/>
          <w:sz w:val="24"/>
        </w:rPr>
        <w:t>Near and far vertical field profiles for standard pole Type A.</w:t>
      </w:r>
    </w:p>
    <w:p w:rsidR="007068C5" w:rsidRDefault="007068C5" w:rsidP="006E31F9">
      <w:pPr>
        <w:keepNext/>
        <w:tabs>
          <w:tab w:val="right" w:pos="9720"/>
        </w:tabs>
        <w:jc w:val="center"/>
        <w:rPr>
          <w:rFonts w:ascii="Times New Roman" w:hAnsi="Times New Roman"/>
          <w:b/>
          <w:sz w:val="24"/>
        </w:rPr>
      </w:pPr>
      <w:r>
        <w:rPr>
          <w:rFonts w:ascii="Times New Roman" w:hAnsi="Times New Roman"/>
          <w:b/>
          <w:noProof/>
          <w:sz w:val="24"/>
        </w:rPr>
        <w:lastRenderedPageBreak/>
        <w:drawing>
          <wp:inline distT="0" distB="0" distL="0" distR="0" wp14:anchorId="1B12D837" wp14:editId="3CFD78E4">
            <wp:extent cx="6172200" cy="39641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203_Excitation_50A.png"/>
                    <pic:cNvPicPr/>
                  </pic:nvPicPr>
                  <pic:blipFill>
                    <a:blip r:embed="rId30">
                      <a:extLst>
                        <a:ext uri="{28A0092B-C50C-407E-A947-70E740481C1C}">
                          <a14:useLocalDpi xmlns:a14="http://schemas.microsoft.com/office/drawing/2010/main" val="0"/>
                        </a:ext>
                      </a:extLst>
                    </a:blip>
                    <a:stretch>
                      <a:fillRect/>
                    </a:stretch>
                  </pic:blipFill>
                  <pic:spPr>
                    <a:xfrm>
                      <a:off x="0" y="0"/>
                      <a:ext cx="6172200" cy="3964165"/>
                    </a:xfrm>
                    <a:prstGeom prst="rect">
                      <a:avLst/>
                    </a:prstGeom>
                  </pic:spPr>
                </pic:pic>
              </a:graphicData>
            </a:graphic>
          </wp:inline>
        </w:drawing>
      </w:r>
    </w:p>
    <w:p w:rsidR="007068C5" w:rsidRDefault="007068C5" w:rsidP="006E31F9">
      <w:pPr>
        <w:keepNext/>
        <w:tabs>
          <w:tab w:val="right" w:pos="9720"/>
        </w:tabs>
        <w:jc w:val="center"/>
        <w:rPr>
          <w:rFonts w:ascii="Times New Roman" w:hAnsi="Times New Roman"/>
          <w:b/>
          <w:sz w:val="24"/>
        </w:rPr>
      </w:pPr>
      <w:r>
        <w:rPr>
          <w:rFonts w:ascii="Times New Roman" w:hAnsi="Times New Roman"/>
          <w:b/>
          <w:noProof/>
          <w:sz w:val="24"/>
        </w:rPr>
        <w:drawing>
          <wp:inline distT="0" distB="0" distL="0" distR="0" wp14:anchorId="6313A488" wp14:editId="039BF038">
            <wp:extent cx="6172200" cy="43402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203_Hysteresis.png"/>
                    <pic:cNvPicPr/>
                  </pic:nvPicPr>
                  <pic:blipFill>
                    <a:blip r:embed="rId31">
                      <a:extLst>
                        <a:ext uri="{28A0092B-C50C-407E-A947-70E740481C1C}">
                          <a14:useLocalDpi xmlns:a14="http://schemas.microsoft.com/office/drawing/2010/main" val="0"/>
                        </a:ext>
                      </a:extLst>
                    </a:blip>
                    <a:stretch>
                      <a:fillRect/>
                    </a:stretch>
                  </pic:blipFill>
                  <pic:spPr>
                    <a:xfrm>
                      <a:off x="0" y="0"/>
                      <a:ext cx="6172200" cy="4340225"/>
                    </a:xfrm>
                    <a:prstGeom prst="rect">
                      <a:avLst/>
                    </a:prstGeom>
                  </pic:spPr>
                </pic:pic>
              </a:graphicData>
            </a:graphic>
          </wp:inline>
        </w:drawing>
      </w:r>
    </w:p>
    <w:p w:rsidR="006E31F9" w:rsidRDefault="006E31F9" w:rsidP="006E31F9"/>
    <w:p w:rsidR="006E31F9" w:rsidRDefault="006E31F9" w:rsidP="006E31F9"/>
    <w:p w:rsidR="006E31F9" w:rsidRDefault="006E31F9" w:rsidP="006E31F9"/>
    <w:p w:rsidR="006E31F9" w:rsidRDefault="007068C5" w:rsidP="006E31F9">
      <w:r>
        <w:rPr>
          <w:noProof/>
        </w:rPr>
        <w:lastRenderedPageBreak/>
        <w:drawing>
          <wp:inline distT="0" distB="0" distL="0" distR="0" wp14:anchorId="105B3CA9" wp14:editId="1732C83C">
            <wp:extent cx="6172200" cy="326834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203_Field_Map_Br_3_5mm.png"/>
                    <pic:cNvPicPr/>
                  </pic:nvPicPr>
                  <pic:blipFill>
                    <a:blip r:embed="rId32">
                      <a:extLst>
                        <a:ext uri="{28A0092B-C50C-407E-A947-70E740481C1C}">
                          <a14:useLocalDpi xmlns:a14="http://schemas.microsoft.com/office/drawing/2010/main" val="0"/>
                        </a:ext>
                      </a:extLst>
                    </a:blip>
                    <a:stretch>
                      <a:fillRect/>
                    </a:stretch>
                  </pic:blipFill>
                  <pic:spPr>
                    <a:xfrm>
                      <a:off x="0" y="0"/>
                      <a:ext cx="6172200" cy="3268345"/>
                    </a:xfrm>
                    <a:prstGeom prst="rect">
                      <a:avLst/>
                    </a:prstGeom>
                  </pic:spPr>
                </pic:pic>
              </a:graphicData>
            </a:graphic>
          </wp:inline>
        </w:drawing>
      </w:r>
    </w:p>
    <w:p w:rsidR="007068C5" w:rsidRDefault="007068C5" w:rsidP="006E31F9">
      <w:r>
        <w:rPr>
          <w:noProof/>
        </w:rPr>
        <w:drawing>
          <wp:inline distT="0" distB="0" distL="0" distR="0" wp14:anchorId="1238590D" wp14:editId="16BD047E">
            <wp:extent cx="6172200" cy="32734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203_Field_Map_Bz_3_5mm.png"/>
                    <pic:cNvPicPr/>
                  </pic:nvPicPr>
                  <pic:blipFill>
                    <a:blip r:embed="rId33">
                      <a:extLst>
                        <a:ext uri="{28A0092B-C50C-407E-A947-70E740481C1C}">
                          <a14:useLocalDpi xmlns:a14="http://schemas.microsoft.com/office/drawing/2010/main" val="0"/>
                        </a:ext>
                      </a:extLst>
                    </a:blip>
                    <a:stretch>
                      <a:fillRect/>
                    </a:stretch>
                  </pic:blipFill>
                  <pic:spPr>
                    <a:xfrm>
                      <a:off x="0" y="0"/>
                      <a:ext cx="6172200" cy="3273425"/>
                    </a:xfrm>
                    <a:prstGeom prst="rect">
                      <a:avLst/>
                    </a:prstGeom>
                  </pic:spPr>
                </pic:pic>
              </a:graphicData>
            </a:graphic>
          </wp:inline>
        </w:drawing>
      </w:r>
    </w:p>
    <w:p w:rsidR="007068C5" w:rsidRDefault="007068C5" w:rsidP="006E31F9"/>
    <w:p w:rsidR="007068C5" w:rsidRDefault="007068C5" w:rsidP="006E31F9"/>
    <w:p w:rsidR="007068C5" w:rsidRDefault="007068C5" w:rsidP="006E31F9"/>
    <w:p w:rsidR="007068C5" w:rsidRDefault="007068C5" w:rsidP="006E31F9"/>
    <w:p w:rsidR="007068C5" w:rsidRDefault="007068C5" w:rsidP="006E31F9"/>
    <w:p w:rsidR="007068C5" w:rsidRDefault="007068C5" w:rsidP="006E31F9"/>
    <w:p w:rsidR="007068C5" w:rsidRDefault="007068C5" w:rsidP="006E31F9"/>
    <w:p w:rsidR="007068C5" w:rsidRDefault="007068C5" w:rsidP="006E31F9"/>
    <w:p w:rsidR="007068C5" w:rsidRDefault="007068C5" w:rsidP="006E31F9"/>
    <w:p w:rsidR="007068C5" w:rsidRDefault="007068C5" w:rsidP="006E31F9"/>
    <w:p w:rsidR="007068C5" w:rsidRDefault="007068C5" w:rsidP="006E31F9"/>
    <w:p w:rsidR="006E31F9" w:rsidRDefault="006E31F9" w:rsidP="006E31F9"/>
    <w:p w:rsidR="006E31F9" w:rsidRDefault="006E31F9" w:rsidP="006E31F9"/>
    <w:p w:rsidR="006E31F9" w:rsidRDefault="007068C5" w:rsidP="006E31F9">
      <w:r>
        <w:rPr>
          <w:noProof/>
        </w:rPr>
        <w:lastRenderedPageBreak/>
        <w:drawing>
          <wp:inline distT="0" distB="0" distL="0" distR="0" wp14:anchorId="6C621529" wp14:editId="09D2B95D">
            <wp:extent cx="6172200" cy="32683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203_Field_Map_Br_5mm.png"/>
                    <pic:cNvPicPr/>
                  </pic:nvPicPr>
                  <pic:blipFill>
                    <a:blip r:embed="rId34">
                      <a:extLst>
                        <a:ext uri="{28A0092B-C50C-407E-A947-70E740481C1C}">
                          <a14:useLocalDpi xmlns:a14="http://schemas.microsoft.com/office/drawing/2010/main" val="0"/>
                        </a:ext>
                      </a:extLst>
                    </a:blip>
                    <a:stretch>
                      <a:fillRect/>
                    </a:stretch>
                  </pic:blipFill>
                  <pic:spPr>
                    <a:xfrm>
                      <a:off x="0" y="0"/>
                      <a:ext cx="6172200" cy="3268345"/>
                    </a:xfrm>
                    <a:prstGeom prst="rect">
                      <a:avLst/>
                    </a:prstGeom>
                  </pic:spPr>
                </pic:pic>
              </a:graphicData>
            </a:graphic>
          </wp:inline>
        </w:drawing>
      </w:r>
    </w:p>
    <w:p w:rsidR="006E31F9" w:rsidRDefault="007068C5" w:rsidP="006E31F9">
      <w:r>
        <w:rPr>
          <w:noProof/>
        </w:rPr>
        <w:drawing>
          <wp:inline distT="0" distB="0" distL="0" distR="0" wp14:anchorId="741DD4D0" wp14:editId="377A19F6">
            <wp:extent cx="6172200" cy="32854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203_Field_Map_z_5mm.png"/>
                    <pic:cNvPicPr/>
                  </pic:nvPicPr>
                  <pic:blipFill>
                    <a:blip r:embed="rId35">
                      <a:extLst>
                        <a:ext uri="{28A0092B-C50C-407E-A947-70E740481C1C}">
                          <a14:useLocalDpi xmlns:a14="http://schemas.microsoft.com/office/drawing/2010/main" val="0"/>
                        </a:ext>
                      </a:extLst>
                    </a:blip>
                    <a:stretch>
                      <a:fillRect/>
                    </a:stretch>
                  </pic:blipFill>
                  <pic:spPr>
                    <a:xfrm>
                      <a:off x="0" y="0"/>
                      <a:ext cx="6172200" cy="3285490"/>
                    </a:xfrm>
                    <a:prstGeom prst="rect">
                      <a:avLst/>
                    </a:prstGeom>
                  </pic:spPr>
                </pic:pic>
              </a:graphicData>
            </a:graphic>
          </wp:inline>
        </w:drawing>
      </w:r>
    </w:p>
    <w:p w:rsidR="006E31F9" w:rsidRDefault="006E31F9" w:rsidP="006E31F9"/>
    <w:p w:rsidR="00A374F0" w:rsidRDefault="00A374F0" w:rsidP="006E31F9"/>
    <w:p w:rsidR="00A374F0" w:rsidRDefault="00A374F0" w:rsidP="006E31F9"/>
    <w:p w:rsidR="00A374F0" w:rsidRDefault="00A374F0" w:rsidP="006E31F9"/>
    <w:p w:rsidR="00A374F0" w:rsidRDefault="00856BA7" w:rsidP="006E31F9">
      <w:pPr>
        <w:rPr>
          <w:rFonts w:ascii="Times New Roman" w:hAnsi="Times New Roman"/>
          <w:sz w:val="24"/>
          <w:szCs w:val="24"/>
        </w:rPr>
      </w:pPr>
      <w:r>
        <w:rPr>
          <w:noProof/>
        </w:rPr>
        <w:lastRenderedPageBreak/>
        <w:drawing>
          <wp:anchor distT="0" distB="0" distL="114300" distR="114300" simplePos="0" relativeHeight="251653632" behindDoc="0" locked="0" layoutInCell="1" allowOverlap="1" wp14:anchorId="6242C982" wp14:editId="37396395">
            <wp:simplePos x="0" y="0"/>
            <wp:positionH relativeFrom="column">
              <wp:posOffset>385445</wp:posOffset>
            </wp:positionH>
            <wp:positionV relativeFrom="paragraph">
              <wp:posOffset>74295</wp:posOffset>
            </wp:positionV>
            <wp:extent cx="5400675" cy="6219825"/>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4F0" w:rsidRDefault="00A374F0" w:rsidP="006E31F9">
      <w:pPr>
        <w:rPr>
          <w:rFonts w:ascii="Times New Roman" w:hAnsi="Times New Roman"/>
          <w:sz w:val="24"/>
          <w:szCs w:val="24"/>
        </w:rPr>
      </w:pPr>
    </w:p>
    <w:p w:rsidR="00A374F0" w:rsidRDefault="00A374F0" w:rsidP="006E31F9">
      <w:pPr>
        <w:rPr>
          <w:rFonts w:ascii="Times New Roman" w:hAnsi="Times New Roman"/>
          <w:sz w:val="24"/>
          <w:szCs w:val="24"/>
        </w:rPr>
      </w:pPr>
    </w:p>
    <w:p w:rsidR="00A374F0" w:rsidRDefault="00A374F0" w:rsidP="006E31F9">
      <w:pPr>
        <w:rPr>
          <w:rFonts w:ascii="Times New Roman" w:hAnsi="Times New Roman"/>
          <w:sz w:val="24"/>
          <w:szCs w:val="24"/>
        </w:rPr>
      </w:pPr>
    </w:p>
    <w:p w:rsidR="00A374F0" w:rsidRDefault="00A374F0" w:rsidP="006E31F9">
      <w:pPr>
        <w:rPr>
          <w:rFonts w:ascii="Times New Roman" w:hAnsi="Times New Roman"/>
          <w:sz w:val="24"/>
          <w:szCs w:val="24"/>
        </w:rPr>
      </w:pPr>
    </w:p>
    <w:p w:rsidR="00A374F0" w:rsidRDefault="00A374F0" w:rsidP="006E31F9">
      <w:pPr>
        <w:rPr>
          <w:rFonts w:ascii="Times New Roman" w:hAnsi="Times New Roman"/>
          <w:sz w:val="24"/>
          <w:szCs w:val="24"/>
        </w:rPr>
      </w:pPr>
    </w:p>
    <w:p w:rsidR="00A374F0" w:rsidRDefault="00A374F0" w:rsidP="006E31F9">
      <w:pPr>
        <w:rPr>
          <w:rFonts w:ascii="Times New Roman" w:hAnsi="Times New Roman"/>
          <w:sz w:val="24"/>
          <w:szCs w:val="24"/>
        </w:rPr>
      </w:pPr>
    </w:p>
    <w:p w:rsidR="00A374F0" w:rsidRDefault="00A374F0" w:rsidP="00067B0E">
      <w:pPr>
        <w:jc w:val="center"/>
        <w:rPr>
          <w:rFonts w:ascii="Times New Roman" w:hAnsi="Times New Roman"/>
          <w:sz w:val="24"/>
          <w:szCs w:val="24"/>
        </w:rPr>
      </w:pPr>
    </w:p>
    <w:p w:rsidR="00A374F0" w:rsidRDefault="00A374F0" w:rsidP="00A374F0">
      <w:pPr>
        <w:jc w:val="right"/>
        <w:rPr>
          <w:rFonts w:ascii="Times New Roman" w:hAnsi="Times New Roman"/>
          <w:sz w:val="24"/>
          <w:szCs w:val="24"/>
        </w:rPr>
      </w:pPr>
    </w:p>
    <w:p w:rsidR="00A374F0" w:rsidRDefault="00A374F0" w:rsidP="00A374F0">
      <w:pPr>
        <w:jc w:val="right"/>
        <w:rPr>
          <w:rFonts w:ascii="Times New Roman" w:hAnsi="Times New Roman"/>
          <w:sz w:val="24"/>
          <w:szCs w:val="24"/>
        </w:rPr>
      </w:pPr>
    </w:p>
    <w:p w:rsidR="00A374F0" w:rsidRDefault="00A374F0" w:rsidP="00A374F0">
      <w:pPr>
        <w:jc w:val="right"/>
        <w:rPr>
          <w:rFonts w:ascii="Times New Roman" w:hAnsi="Times New Roman"/>
          <w:sz w:val="24"/>
          <w:szCs w:val="24"/>
        </w:rPr>
      </w:pPr>
    </w:p>
    <w:p w:rsidR="00A374F0" w:rsidRPr="00A374F0" w:rsidRDefault="00A374F0" w:rsidP="00A374F0">
      <w:pPr>
        <w:jc w:val="right"/>
        <w:rPr>
          <w:rFonts w:ascii="Times New Roman" w:hAnsi="Times New Roman"/>
          <w:b/>
          <w:sz w:val="24"/>
          <w:szCs w:val="24"/>
        </w:rPr>
      </w:pPr>
    </w:p>
    <w:p w:rsidR="006E31F9" w:rsidRDefault="006E31F9" w:rsidP="006E31F9"/>
    <w:p w:rsidR="00A374F0" w:rsidRDefault="00A374F0" w:rsidP="00A374F0">
      <w:pPr>
        <w:keepNext/>
        <w:jc w:val="center"/>
      </w:pPr>
    </w:p>
    <w:p w:rsidR="004072E7" w:rsidRDefault="004072E7" w:rsidP="00A374F0">
      <w:pPr>
        <w:keepNext/>
        <w:jc w:val="cente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center"/>
        <w:rPr>
          <w:rFonts w:ascii="Times New Roman" w:hAnsi="Times New Roman"/>
          <w:b/>
          <w:sz w:val="24"/>
        </w:rPr>
      </w:pPr>
    </w:p>
    <w:p w:rsidR="00A374F0" w:rsidRDefault="00A374F0" w:rsidP="00A374F0">
      <w:pPr>
        <w:tabs>
          <w:tab w:val="right" w:pos="9720"/>
        </w:tabs>
        <w:jc w:val="right"/>
        <w:rPr>
          <w:rFonts w:ascii="Times New Roman" w:hAnsi="Times New Roman"/>
          <w:b/>
          <w:sz w:val="24"/>
        </w:rPr>
      </w:pPr>
    </w:p>
    <w:p w:rsidR="004072E7" w:rsidRDefault="004072E7" w:rsidP="004072E7">
      <w:pPr>
        <w:tabs>
          <w:tab w:val="right" w:pos="9720"/>
        </w:tabs>
        <w:rPr>
          <w:rFonts w:ascii="Times New Roman" w:hAnsi="Times New Roman"/>
          <w:b/>
          <w:sz w:val="24"/>
        </w:rPr>
      </w:pPr>
    </w:p>
    <w:p w:rsidR="004072E7" w:rsidRDefault="004072E7" w:rsidP="0016718F">
      <w:pPr>
        <w:keepNext/>
        <w:tabs>
          <w:tab w:val="right" w:pos="9720"/>
        </w:tabs>
        <w:jc w:val="center"/>
        <w:rPr>
          <w:rFonts w:ascii="Times New Roman" w:hAnsi="Times New Roman"/>
          <w:b/>
          <w:sz w:val="24"/>
        </w:rPr>
      </w:pPr>
    </w:p>
    <w:p w:rsidR="004072E7" w:rsidRDefault="004072E7" w:rsidP="00C5047F">
      <w:pPr>
        <w:keepNext/>
        <w:tabs>
          <w:tab w:val="right" w:pos="9720"/>
        </w:tabs>
        <w:rPr>
          <w:rFonts w:ascii="Times New Roman" w:hAnsi="Times New Roman"/>
          <w:b/>
          <w:sz w:val="24"/>
        </w:rPr>
      </w:pPr>
    </w:p>
    <w:p w:rsidR="0007218A" w:rsidRDefault="0007218A" w:rsidP="0016718F">
      <w:pPr>
        <w:keepNext/>
        <w:tabs>
          <w:tab w:val="right" w:pos="9720"/>
        </w:tabs>
        <w:jc w:val="center"/>
      </w:pPr>
    </w:p>
    <w:p w:rsidR="0016718F" w:rsidRPr="002C58EF" w:rsidRDefault="0016718F" w:rsidP="0016718F">
      <w:pPr>
        <w:pStyle w:val="Caption"/>
        <w:jc w:val="center"/>
        <w:rPr>
          <w:rFonts w:ascii="Calibri" w:hAnsi="Calibri"/>
        </w:rPr>
      </w:pPr>
    </w:p>
    <w:p w:rsidR="0016718F" w:rsidRDefault="0016718F" w:rsidP="0016718F"/>
    <w:tbl>
      <w:tblPr>
        <w:tblpPr w:leftFromText="180" w:rightFromText="180" w:vertAnchor="text" w:horzAnchor="margin" w:tblpY="101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067B0E" w:rsidTr="00FA5D37">
        <w:tc>
          <w:tcPr>
            <w:tcW w:w="1033" w:type="dxa"/>
            <w:shd w:val="clear" w:color="auto" w:fill="FBE4D5"/>
          </w:tcPr>
          <w:p w:rsidR="00067B0E" w:rsidRPr="00FA5D37" w:rsidRDefault="00067B0E" w:rsidP="00FA5D37">
            <w:pPr>
              <w:rPr>
                <w:b/>
                <w:sz w:val="24"/>
              </w:rPr>
            </w:pPr>
            <w:r w:rsidRPr="00FA5D37">
              <w:rPr>
                <w:b/>
                <w:sz w:val="24"/>
              </w:rPr>
              <w:t>z=1mm</w:t>
            </w:r>
          </w:p>
        </w:tc>
        <w:tc>
          <w:tcPr>
            <w:tcW w:w="2777" w:type="dxa"/>
            <w:shd w:val="clear" w:color="auto" w:fill="D9D9D9"/>
          </w:tcPr>
          <w:p w:rsidR="00067B0E" w:rsidRPr="00FA5D37" w:rsidRDefault="00067B0E"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067B0E" w:rsidRPr="00FA5D37" w:rsidRDefault="00067B0E"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067B0E" w:rsidRPr="00FA5D37" w:rsidRDefault="00067B0E"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A</w:t>
            </w:r>
          </w:p>
        </w:tc>
        <w:tc>
          <w:tcPr>
            <w:tcW w:w="2777" w:type="dxa"/>
            <w:shd w:val="clear" w:color="auto" w:fill="D9D9D9"/>
          </w:tcPr>
          <w:p w:rsidR="00067B0E" w:rsidRPr="00FA5D37" w:rsidRDefault="00067B0E" w:rsidP="00FA5D37">
            <w:pPr>
              <w:jc w:val="center"/>
              <w:rPr>
                <w:b/>
                <w:sz w:val="24"/>
              </w:rPr>
            </w:pPr>
            <w:r w:rsidRPr="00FA5D37">
              <w:rPr>
                <w:b/>
                <w:sz w:val="24"/>
              </w:rPr>
              <w:t>± 7.54 %</w:t>
            </w:r>
          </w:p>
        </w:tc>
        <w:tc>
          <w:tcPr>
            <w:tcW w:w="2777" w:type="dxa"/>
            <w:shd w:val="clear" w:color="auto" w:fill="E2EFD9"/>
          </w:tcPr>
          <w:p w:rsidR="00067B0E" w:rsidRPr="00FA5D37" w:rsidRDefault="00067B0E" w:rsidP="00FA5D37">
            <w:pPr>
              <w:jc w:val="center"/>
              <w:rPr>
                <w:b/>
                <w:sz w:val="24"/>
              </w:rPr>
            </w:pPr>
            <w:r w:rsidRPr="00FA5D37">
              <w:rPr>
                <w:b/>
                <w:sz w:val="24"/>
              </w:rPr>
              <w:t>± 2.36 %</w:t>
            </w:r>
          </w:p>
        </w:tc>
        <w:tc>
          <w:tcPr>
            <w:tcW w:w="2743" w:type="dxa"/>
            <w:shd w:val="clear" w:color="auto" w:fill="DEEAF6"/>
          </w:tcPr>
          <w:p w:rsidR="00067B0E" w:rsidRPr="00FA5D37" w:rsidRDefault="00067B0E" w:rsidP="00FA5D37">
            <w:pPr>
              <w:jc w:val="center"/>
              <w:rPr>
                <w:b/>
                <w:sz w:val="24"/>
              </w:rPr>
            </w:pPr>
            <w:r w:rsidRPr="00FA5D37">
              <w:rPr>
                <w:b/>
                <w:sz w:val="24"/>
              </w:rPr>
              <w:t>0.42</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B</w:t>
            </w:r>
          </w:p>
        </w:tc>
        <w:tc>
          <w:tcPr>
            <w:tcW w:w="2777" w:type="dxa"/>
            <w:shd w:val="clear" w:color="auto" w:fill="D9D9D9"/>
          </w:tcPr>
          <w:p w:rsidR="00067B0E" w:rsidRPr="00FA5D37" w:rsidRDefault="00067B0E" w:rsidP="00FA5D37">
            <w:pPr>
              <w:jc w:val="center"/>
              <w:rPr>
                <w:b/>
                <w:sz w:val="24"/>
              </w:rPr>
            </w:pPr>
            <w:r w:rsidRPr="00FA5D37">
              <w:rPr>
                <w:b/>
                <w:sz w:val="24"/>
              </w:rPr>
              <w:t>± 7.79 %</w:t>
            </w:r>
          </w:p>
        </w:tc>
        <w:tc>
          <w:tcPr>
            <w:tcW w:w="2777" w:type="dxa"/>
            <w:shd w:val="clear" w:color="auto" w:fill="E2EFD9"/>
          </w:tcPr>
          <w:p w:rsidR="00067B0E" w:rsidRPr="00FA5D37" w:rsidRDefault="00067B0E" w:rsidP="00FA5D37">
            <w:pPr>
              <w:jc w:val="center"/>
              <w:rPr>
                <w:b/>
                <w:sz w:val="24"/>
              </w:rPr>
            </w:pPr>
            <w:r w:rsidRPr="00FA5D37">
              <w:rPr>
                <w:b/>
                <w:sz w:val="24"/>
              </w:rPr>
              <w:t>± 3.69 %</w:t>
            </w:r>
          </w:p>
        </w:tc>
        <w:tc>
          <w:tcPr>
            <w:tcW w:w="2743" w:type="dxa"/>
            <w:shd w:val="clear" w:color="auto" w:fill="DEEAF6"/>
          </w:tcPr>
          <w:p w:rsidR="00067B0E" w:rsidRPr="00FA5D37" w:rsidRDefault="00067B0E" w:rsidP="00FA5D37">
            <w:pPr>
              <w:jc w:val="center"/>
              <w:rPr>
                <w:b/>
                <w:sz w:val="24"/>
              </w:rPr>
            </w:pPr>
            <w:r w:rsidRPr="00FA5D37">
              <w:rPr>
                <w:b/>
                <w:sz w:val="24"/>
              </w:rPr>
              <w:t>0.50</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C</w:t>
            </w:r>
          </w:p>
        </w:tc>
        <w:tc>
          <w:tcPr>
            <w:tcW w:w="2777" w:type="dxa"/>
            <w:shd w:val="clear" w:color="auto" w:fill="D9D9D9"/>
          </w:tcPr>
          <w:p w:rsidR="00067B0E" w:rsidRPr="00FA5D37" w:rsidRDefault="00067B0E" w:rsidP="00FA5D37">
            <w:pPr>
              <w:jc w:val="center"/>
              <w:rPr>
                <w:b/>
                <w:sz w:val="24"/>
              </w:rPr>
            </w:pPr>
            <w:r w:rsidRPr="00FA5D37">
              <w:rPr>
                <w:b/>
                <w:sz w:val="24"/>
              </w:rPr>
              <w:t>± 6.72 %</w:t>
            </w:r>
          </w:p>
        </w:tc>
        <w:tc>
          <w:tcPr>
            <w:tcW w:w="2777" w:type="dxa"/>
            <w:shd w:val="clear" w:color="auto" w:fill="E2EFD9"/>
          </w:tcPr>
          <w:p w:rsidR="00067B0E" w:rsidRPr="00FA5D37" w:rsidRDefault="00067B0E" w:rsidP="00FA5D37">
            <w:pPr>
              <w:jc w:val="center"/>
              <w:rPr>
                <w:b/>
                <w:sz w:val="24"/>
              </w:rPr>
            </w:pPr>
            <w:r w:rsidRPr="00FA5D37">
              <w:rPr>
                <w:b/>
                <w:sz w:val="24"/>
              </w:rPr>
              <w:t>± 3.76 %</w:t>
            </w:r>
          </w:p>
        </w:tc>
        <w:tc>
          <w:tcPr>
            <w:tcW w:w="2743" w:type="dxa"/>
            <w:shd w:val="clear" w:color="auto" w:fill="DEEAF6"/>
          </w:tcPr>
          <w:p w:rsidR="00067B0E" w:rsidRPr="00FA5D37" w:rsidRDefault="00067B0E" w:rsidP="00FA5D37">
            <w:pPr>
              <w:jc w:val="center"/>
              <w:rPr>
                <w:b/>
                <w:sz w:val="24"/>
              </w:rPr>
            </w:pPr>
            <w:r w:rsidRPr="00FA5D37">
              <w:rPr>
                <w:b/>
                <w:sz w:val="24"/>
              </w:rPr>
              <w:t>0.61</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D</w:t>
            </w:r>
          </w:p>
        </w:tc>
        <w:tc>
          <w:tcPr>
            <w:tcW w:w="2777" w:type="dxa"/>
            <w:shd w:val="clear" w:color="auto" w:fill="D9D9D9"/>
          </w:tcPr>
          <w:p w:rsidR="00067B0E" w:rsidRPr="00FA5D37" w:rsidRDefault="00067B0E" w:rsidP="00FA5D37">
            <w:pPr>
              <w:jc w:val="center"/>
              <w:rPr>
                <w:b/>
                <w:sz w:val="24"/>
              </w:rPr>
            </w:pPr>
            <w:r w:rsidRPr="00FA5D37">
              <w:rPr>
                <w:b/>
                <w:sz w:val="24"/>
              </w:rPr>
              <w:t>± 2.38 %</w:t>
            </w:r>
          </w:p>
        </w:tc>
        <w:tc>
          <w:tcPr>
            <w:tcW w:w="2777" w:type="dxa"/>
            <w:shd w:val="clear" w:color="auto" w:fill="E2EFD9"/>
          </w:tcPr>
          <w:p w:rsidR="00067B0E" w:rsidRPr="00FA5D37" w:rsidRDefault="00067B0E" w:rsidP="00FA5D37">
            <w:pPr>
              <w:jc w:val="center"/>
              <w:rPr>
                <w:b/>
                <w:sz w:val="24"/>
              </w:rPr>
            </w:pPr>
            <w:r w:rsidRPr="00FA5D37">
              <w:rPr>
                <w:b/>
                <w:sz w:val="24"/>
              </w:rPr>
              <w:t>± 7.35 %</w:t>
            </w:r>
          </w:p>
        </w:tc>
        <w:tc>
          <w:tcPr>
            <w:tcW w:w="2743" w:type="dxa"/>
            <w:shd w:val="clear" w:color="auto" w:fill="DEEAF6"/>
          </w:tcPr>
          <w:p w:rsidR="00067B0E" w:rsidRPr="00FA5D37" w:rsidRDefault="00067B0E" w:rsidP="00FA5D37">
            <w:pPr>
              <w:jc w:val="center"/>
              <w:rPr>
                <w:b/>
                <w:sz w:val="24"/>
              </w:rPr>
            </w:pPr>
            <w:r w:rsidRPr="00FA5D37">
              <w:rPr>
                <w:b/>
                <w:sz w:val="24"/>
              </w:rPr>
              <w:t>1.05</w:t>
            </w:r>
          </w:p>
        </w:tc>
      </w:tr>
    </w:tbl>
    <w:p w:rsidR="0016718F" w:rsidRDefault="0016718F" w:rsidP="0016718F"/>
    <w:p w:rsidR="0016718F" w:rsidRDefault="0016718F" w:rsidP="0016718F"/>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856BA7" w:rsidP="0016718F">
      <w:pPr>
        <w:rPr>
          <w:rFonts w:ascii="Times New Roman" w:hAnsi="Times New Roman"/>
          <w:sz w:val="24"/>
          <w:szCs w:val="24"/>
        </w:rPr>
      </w:pPr>
      <w:r>
        <w:rPr>
          <w:noProof/>
        </w:rPr>
        <w:lastRenderedPageBreak/>
        <w:drawing>
          <wp:anchor distT="0" distB="0" distL="114300" distR="114300" simplePos="0" relativeHeight="251654656" behindDoc="0" locked="0" layoutInCell="1" allowOverlap="1" wp14:anchorId="2FAE1F6D" wp14:editId="45F85956">
            <wp:simplePos x="0" y="0"/>
            <wp:positionH relativeFrom="column">
              <wp:posOffset>385445</wp:posOffset>
            </wp:positionH>
            <wp:positionV relativeFrom="paragraph">
              <wp:posOffset>135255</wp:posOffset>
            </wp:positionV>
            <wp:extent cx="5400675" cy="6219825"/>
            <wp:effectExtent l="0" t="0" r="0" b="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E60FF6" w:rsidRDefault="00E60FF6" w:rsidP="0016718F">
      <w:pPr>
        <w:rPr>
          <w:rFonts w:ascii="Times New Roman" w:hAnsi="Times New Roman"/>
          <w:sz w:val="24"/>
          <w:szCs w:val="24"/>
        </w:rPr>
      </w:pPr>
    </w:p>
    <w:p w:rsidR="00E60FF6" w:rsidRDefault="00E60FF6" w:rsidP="0016718F">
      <w:pPr>
        <w:rPr>
          <w:rFonts w:ascii="Times New Roman" w:hAnsi="Times New Roman"/>
          <w:sz w:val="24"/>
          <w:szCs w:val="24"/>
        </w:rPr>
      </w:pPr>
    </w:p>
    <w:p w:rsidR="00E60FF6" w:rsidRDefault="00E60FF6" w:rsidP="00E60FF6">
      <w:pPr>
        <w:keepNext/>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rPr>
          <w:rFonts w:ascii="Times New Roman" w:hAnsi="Times New Roman"/>
          <w:sz w:val="24"/>
          <w:szCs w:val="24"/>
        </w:rPr>
      </w:pPr>
    </w:p>
    <w:p w:rsidR="0016718F" w:rsidRDefault="0016718F" w:rsidP="0016718F">
      <w:pPr>
        <w:jc w:val="right"/>
        <w:rPr>
          <w:rFonts w:ascii="Times New Roman" w:hAnsi="Times New Roman"/>
          <w:b/>
          <w:sz w:val="24"/>
          <w:szCs w:val="24"/>
        </w:rPr>
      </w:pPr>
    </w:p>
    <w:p w:rsidR="004072E7" w:rsidRDefault="004072E7" w:rsidP="0016718F">
      <w:pPr>
        <w:jc w:val="right"/>
        <w:rPr>
          <w:rFonts w:ascii="Times New Roman" w:hAnsi="Times New Roman"/>
          <w:b/>
          <w:sz w:val="24"/>
          <w:szCs w:val="24"/>
        </w:rPr>
      </w:pPr>
    </w:p>
    <w:p w:rsidR="00A374F0" w:rsidRDefault="00A374F0"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C3427B">
      <w:pPr>
        <w:tabs>
          <w:tab w:val="right" w:pos="9720"/>
        </w:tabs>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A374F0">
      <w:pPr>
        <w:tabs>
          <w:tab w:val="right" w:pos="9720"/>
        </w:tabs>
        <w:jc w:val="right"/>
        <w:rPr>
          <w:rFonts w:ascii="Times New Roman" w:hAnsi="Times New Roman"/>
          <w:b/>
          <w:sz w:val="24"/>
        </w:rPr>
      </w:pPr>
    </w:p>
    <w:p w:rsidR="0016718F" w:rsidRDefault="0016718F" w:rsidP="004072E7">
      <w:pPr>
        <w:tabs>
          <w:tab w:val="right" w:pos="9720"/>
        </w:tabs>
        <w:jc w:val="center"/>
        <w:rPr>
          <w:rFonts w:ascii="Times New Roman" w:hAnsi="Times New Roman"/>
          <w:b/>
          <w:sz w:val="24"/>
        </w:rPr>
      </w:pPr>
    </w:p>
    <w:p w:rsidR="0016718F" w:rsidRDefault="0016718F" w:rsidP="0016718F">
      <w:pPr>
        <w:keepNext/>
        <w:tabs>
          <w:tab w:val="right" w:pos="9720"/>
        </w:tabs>
        <w:jc w:val="center"/>
        <w:rPr>
          <w:rFonts w:ascii="Times New Roman" w:hAnsi="Times New Roman"/>
          <w:b/>
          <w:sz w:val="24"/>
        </w:rPr>
      </w:pPr>
    </w:p>
    <w:p w:rsidR="0016718F" w:rsidRDefault="0016718F" w:rsidP="0016718F">
      <w:pPr>
        <w:tabs>
          <w:tab w:val="right" w:pos="9720"/>
        </w:tabs>
        <w:jc w:val="center"/>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tbl>
      <w:tblPr>
        <w:tblpPr w:leftFromText="180" w:rightFromText="180" w:vertAnchor="page" w:horzAnchor="margin" w:tblpY="1147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067B0E" w:rsidTr="00FA5D37">
        <w:tc>
          <w:tcPr>
            <w:tcW w:w="1033" w:type="dxa"/>
            <w:shd w:val="clear" w:color="auto" w:fill="FBE4D5"/>
          </w:tcPr>
          <w:p w:rsidR="00067B0E" w:rsidRPr="00FA5D37" w:rsidRDefault="00067B0E" w:rsidP="00FA5D37">
            <w:pPr>
              <w:jc w:val="center"/>
              <w:rPr>
                <w:b/>
                <w:sz w:val="24"/>
              </w:rPr>
            </w:pPr>
            <w:r w:rsidRPr="00FA5D37">
              <w:rPr>
                <w:b/>
                <w:sz w:val="24"/>
              </w:rPr>
              <w:t>z=2mm</w:t>
            </w:r>
          </w:p>
        </w:tc>
        <w:tc>
          <w:tcPr>
            <w:tcW w:w="2777" w:type="dxa"/>
            <w:shd w:val="clear" w:color="auto" w:fill="D9D9D9"/>
          </w:tcPr>
          <w:p w:rsidR="00067B0E" w:rsidRPr="00FA5D37" w:rsidRDefault="00067B0E"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067B0E" w:rsidRPr="00FA5D37" w:rsidRDefault="00067B0E"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067B0E" w:rsidRPr="00FA5D37" w:rsidRDefault="00067B0E"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A</w:t>
            </w:r>
          </w:p>
        </w:tc>
        <w:tc>
          <w:tcPr>
            <w:tcW w:w="2777" w:type="dxa"/>
            <w:shd w:val="clear" w:color="auto" w:fill="D9D9D9"/>
          </w:tcPr>
          <w:p w:rsidR="00067B0E" w:rsidRPr="00FA5D37" w:rsidRDefault="00067B0E" w:rsidP="00FA5D37">
            <w:pPr>
              <w:jc w:val="center"/>
              <w:rPr>
                <w:b/>
                <w:sz w:val="24"/>
              </w:rPr>
            </w:pPr>
            <w:r w:rsidRPr="00FA5D37">
              <w:rPr>
                <w:b/>
                <w:sz w:val="24"/>
              </w:rPr>
              <w:t>± 4.12 %</w:t>
            </w:r>
          </w:p>
        </w:tc>
        <w:tc>
          <w:tcPr>
            <w:tcW w:w="2777" w:type="dxa"/>
            <w:shd w:val="clear" w:color="auto" w:fill="E2EFD9"/>
          </w:tcPr>
          <w:p w:rsidR="00067B0E" w:rsidRPr="00FA5D37" w:rsidRDefault="00067B0E" w:rsidP="00FA5D37">
            <w:pPr>
              <w:jc w:val="center"/>
              <w:rPr>
                <w:b/>
                <w:sz w:val="24"/>
              </w:rPr>
            </w:pPr>
            <w:r w:rsidRPr="00FA5D37">
              <w:rPr>
                <w:b/>
                <w:sz w:val="24"/>
              </w:rPr>
              <w:t>± 2.29 %</w:t>
            </w:r>
          </w:p>
        </w:tc>
        <w:tc>
          <w:tcPr>
            <w:tcW w:w="2743" w:type="dxa"/>
            <w:shd w:val="clear" w:color="auto" w:fill="DEEAF6"/>
          </w:tcPr>
          <w:p w:rsidR="00067B0E" w:rsidRPr="00FA5D37" w:rsidRDefault="00067B0E" w:rsidP="00FA5D37">
            <w:pPr>
              <w:jc w:val="center"/>
              <w:rPr>
                <w:b/>
                <w:sz w:val="24"/>
              </w:rPr>
            </w:pPr>
            <w:r w:rsidRPr="00FA5D37">
              <w:rPr>
                <w:b/>
                <w:sz w:val="24"/>
              </w:rPr>
              <w:t>0.48</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B</w:t>
            </w:r>
          </w:p>
        </w:tc>
        <w:tc>
          <w:tcPr>
            <w:tcW w:w="2777" w:type="dxa"/>
            <w:shd w:val="clear" w:color="auto" w:fill="D9D9D9"/>
          </w:tcPr>
          <w:p w:rsidR="00067B0E" w:rsidRPr="00FA5D37" w:rsidRDefault="00067B0E" w:rsidP="00FA5D37">
            <w:pPr>
              <w:jc w:val="center"/>
              <w:rPr>
                <w:b/>
                <w:sz w:val="24"/>
              </w:rPr>
            </w:pPr>
            <w:r w:rsidRPr="00FA5D37">
              <w:rPr>
                <w:b/>
                <w:sz w:val="24"/>
              </w:rPr>
              <w:t>± 3.33 %</w:t>
            </w:r>
          </w:p>
        </w:tc>
        <w:tc>
          <w:tcPr>
            <w:tcW w:w="2777" w:type="dxa"/>
            <w:shd w:val="clear" w:color="auto" w:fill="E2EFD9"/>
          </w:tcPr>
          <w:p w:rsidR="00067B0E" w:rsidRPr="00FA5D37" w:rsidRDefault="00067B0E" w:rsidP="00FA5D37">
            <w:pPr>
              <w:jc w:val="center"/>
              <w:rPr>
                <w:b/>
                <w:sz w:val="24"/>
              </w:rPr>
            </w:pPr>
            <w:r w:rsidRPr="00FA5D37">
              <w:rPr>
                <w:b/>
                <w:sz w:val="24"/>
              </w:rPr>
              <w:t>± 2.91 %</w:t>
            </w:r>
          </w:p>
        </w:tc>
        <w:tc>
          <w:tcPr>
            <w:tcW w:w="2743" w:type="dxa"/>
            <w:shd w:val="clear" w:color="auto" w:fill="DEEAF6"/>
          </w:tcPr>
          <w:p w:rsidR="00067B0E" w:rsidRPr="00FA5D37" w:rsidRDefault="00067B0E" w:rsidP="00FA5D37">
            <w:pPr>
              <w:jc w:val="center"/>
              <w:rPr>
                <w:b/>
                <w:sz w:val="24"/>
              </w:rPr>
            </w:pPr>
            <w:r w:rsidRPr="00FA5D37">
              <w:rPr>
                <w:b/>
                <w:sz w:val="24"/>
              </w:rPr>
              <w:t>0.57</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C</w:t>
            </w:r>
          </w:p>
        </w:tc>
        <w:tc>
          <w:tcPr>
            <w:tcW w:w="2777" w:type="dxa"/>
            <w:shd w:val="clear" w:color="auto" w:fill="D9D9D9"/>
          </w:tcPr>
          <w:p w:rsidR="00067B0E" w:rsidRPr="00FA5D37" w:rsidRDefault="00067B0E" w:rsidP="00FA5D37">
            <w:pPr>
              <w:jc w:val="center"/>
              <w:rPr>
                <w:b/>
                <w:sz w:val="24"/>
              </w:rPr>
            </w:pPr>
            <w:r w:rsidRPr="00FA5D37">
              <w:rPr>
                <w:b/>
                <w:sz w:val="24"/>
              </w:rPr>
              <w:t>± 2.36 %</w:t>
            </w:r>
          </w:p>
        </w:tc>
        <w:tc>
          <w:tcPr>
            <w:tcW w:w="2777" w:type="dxa"/>
            <w:shd w:val="clear" w:color="auto" w:fill="E2EFD9"/>
          </w:tcPr>
          <w:p w:rsidR="00067B0E" w:rsidRPr="00FA5D37" w:rsidRDefault="00067B0E" w:rsidP="00FA5D37">
            <w:pPr>
              <w:jc w:val="center"/>
              <w:rPr>
                <w:b/>
                <w:sz w:val="24"/>
              </w:rPr>
            </w:pPr>
            <w:r w:rsidRPr="00FA5D37">
              <w:rPr>
                <w:b/>
                <w:sz w:val="24"/>
              </w:rPr>
              <w:t>± 3.07 %</w:t>
            </w:r>
          </w:p>
        </w:tc>
        <w:tc>
          <w:tcPr>
            <w:tcW w:w="2743" w:type="dxa"/>
            <w:shd w:val="clear" w:color="auto" w:fill="DEEAF6"/>
          </w:tcPr>
          <w:p w:rsidR="00067B0E" w:rsidRPr="00FA5D37" w:rsidRDefault="00067B0E" w:rsidP="00FA5D37">
            <w:pPr>
              <w:jc w:val="center"/>
              <w:rPr>
                <w:b/>
                <w:sz w:val="24"/>
              </w:rPr>
            </w:pPr>
            <w:r w:rsidRPr="00FA5D37">
              <w:rPr>
                <w:b/>
                <w:sz w:val="24"/>
              </w:rPr>
              <w:t>0.67</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D</w:t>
            </w:r>
          </w:p>
        </w:tc>
        <w:tc>
          <w:tcPr>
            <w:tcW w:w="2777" w:type="dxa"/>
            <w:shd w:val="clear" w:color="auto" w:fill="D9D9D9"/>
          </w:tcPr>
          <w:p w:rsidR="00067B0E" w:rsidRPr="00FA5D37" w:rsidRDefault="00067B0E" w:rsidP="00FA5D37">
            <w:pPr>
              <w:jc w:val="center"/>
              <w:rPr>
                <w:b/>
                <w:sz w:val="24"/>
              </w:rPr>
            </w:pPr>
            <w:r w:rsidRPr="00FA5D37">
              <w:rPr>
                <w:b/>
                <w:sz w:val="24"/>
              </w:rPr>
              <w:t>± 4.87 %</w:t>
            </w:r>
          </w:p>
        </w:tc>
        <w:tc>
          <w:tcPr>
            <w:tcW w:w="2777" w:type="dxa"/>
            <w:shd w:val="clear" w:color="auto" w:fill="E2EFD9"/>
          </w:tcPr>
          <w:p w:rsidR="00067B0E" w:rsidRPr="00FA5D37" w:rsidRDefault="00067B0E" w:rsidP="00FA5D37">
            <w:pPr>
              <w:jc w:val="center"/>
              <w:rPr>
                <w:b/>
                <w:sz w:val="24"/>
              </w:rPr>
            </w:pPr>
            <w:r w:rsidRPr="00FA5D37">
              <w:rPr>
                <w:b/>
                <w:sz w:val="24"/>
              </w:rPr>
              <w:t>± 1.67 %</w:t>
            </w:r>
          </w:p>
        </w:tc>
        <w:tc>
          <w:tcPr>
            <w:tcW w:w="2743" w:type="dxa"/>
            <w:shd w:val="clear" w:color="auto" w:fill="DEEAF6"/>
          </w:tcPr>
          <w:p w:rsidR="00067B0E" w:rsidRPr="00FA5D37" w:rsidRDefault="00067B0E" w:rsidP="00FA5D37">
            <w:pPr>
              <w:jc w:val="center"/>
              <w:rPr>
                <w:b/>
                <w:sz w:val="24"/>
              </w:rPr>
            </w:pPr>
            <w:r w:rsidRPr="00FA5D37">
              <w:rPr>
                <w:b/>
                <w:sz w:val="24"/>
              </w:rPr>
              <w:t>1.05</w:t>
            </w:r>
          </w:p>
        </w:tc>
      </w:tr>
    </w:tbl>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856BA7" w:rsidP="00C5047F">
      <w:pPr>
        <w:tabs>
          <w:tab w:val="right" w:pos="9720"/>
        </w:tabs>
        <w:rPr>
          <w:rFonts w:ascii="Times New Roman" w:hAnsi="Times New Roman"/>
          <w:b/>
          <w:sz w:val="24"/>
        </w:rPr>
      </w:pPr>
      <w:r>
        <w:rPr>
          <w:noProof/>
        </w:rPr>
        <w:lastRenderedPageBreak/>
        <w:drawing>
          <wp:anchor distT="0" distB="0" distL="114300" distR="114300" simplePos="0" relativeHeight="251655680" behindDoc="0" locked="0" layoutInCell="1" allowOverlap="1" wp14:anchorId="63880FAF" wp14:editId="75CE8570">
            <wp:simplePos x="0" y="0"/>
            <wp:positionH relativeFrom="column">
              <wp:posOffset>266700</wp:posOffset>
            </wp:positionH>
            <wp:positionV relativeFrom="paragraph">
              <wp:posOffset>153035</wp:posOffset>
            </wp:positionV>
            <wp:extent cx="5400675" cy="6219825"/>
            <wp:effectExtent l="0" t="0" r="0" b="0"/>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4072E7" w:rsidRDefault="004072E7"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C5047F">
      <w:pPr>
        <w:tabs>
          <w:tab w:val="right" w:pos="9720"/>
        </w:tabs>
        <w:rPr>
          <w:rFonts w:ascii="Times New Roman" w:hAnsi="Times New Roman"/>
          <w:b/>
          <w:sz w:val="24"/>
        </w:rPr>
      </w:pPr>
    </w:p>
    <w:p w:rsidR="0016718F" w:rsidRDefault="0016718F" w:rsidP="0016718F">
      <w:pPr>
        <w:keepNext/>
        <w:tabs>
          <w:tab w:val="right" w:pos="9720"/>
        </w:tabs>
        <w:jc w:val="center"/>
        <w:rPr>
          <w:rFonts w:ascii="Times New Roman" w:hAnsi="Times New Roman"/>
          <w:b/>
          <w:sz w:val="24"/>
        </w:rPr>
      </w:pPr>
    </w:p>
    <w:p w:rsidR="000727C5" w:rsidRDefault="000727C5" w:rsidP="00DC1516">
      <w:pPr>
        <w:tabs>
          <w:tab w:val="right" w:pos="9720"/>
        </w:tabs>
        <w:rPr>
          <w:rFonts w:ascii="Times New Roman" w:hAnsi="Times New Roman"/>
          <w:b/>
          <w:sz w:val="24"/>
        </w:rPr>
      </w:pPr>
    </w:p>
    <w:p w:rsidR="000727C5" w:rsidRDefault="000727C5" w:rsidP="00DC1516">
      <w:pPr>
        <w:tabs>
          <w:tab w:val="right" w:pos="9720"/>
        </w:tabs>
        <w:rPr>
          <w:rFonts w:ascii="Times New Roman" w:hAnsi="Times New Roman"/>
          <w:b/>
          <w:sz w:val="24"/>
        </w:rPr>
      </w:pPr>
    </w:p>
    <w:p w:rsidR="000E3AE7" w:rsidRDefault="000E3AE7"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5B3927" w:rsidTr="00FA5D37">
        <w:tc>
          <w:tcPr>
            <w:tcW w:w="1033" w:type="dxa"/>
            <w:shd w:val="clear" w:color="auto" w:fill="FBE4D5"/>
          </w:tcPr>
          <w:p w:rsidR="00067B0E" w:rsidRPr="00FA5D37" w:rsidRDefault="00067B0E" w:rsidP="00FA5D37">
            <w:pPr>
              <w:rPr>
                <w:b/>
                <w:sz w:val="24"/>
              </w:rPr>
            </w:pPr>
            <w:r w:rsidRPr="00FA5D37">
              <w:rPr>
                <w:b/>
                <w:sz w:val="24"/>
              </w:rPr>
              <w:t>z=3mm</w:t>
            </w:r>
          </w:p>
        </w:tc>
        <w:tc>
          <w:tcPr>
            <w:tcW w:w="2777" w:type="dxa"/>
            <w:shd w:val="clear" w:color="auto" w:fill="D9D9D9"/>
          </w:tcPr>
          <w:p w:rsidR="00067B0E" w:rsidRPr="00FA5D37" w:rsidRDefault="00067B0E"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067B0E" w:rsidRPr="00FA5D37" w:rsidRDefault="00067B0E"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067B0E" w:rsidRPr="00FA5D37" w:rsidRDefault="00067B0E"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5B3927" w:rsidTr="00FA5D37">
        <w:tc>
          <w:tcPr>
            <w:tcW w:w="1033" w:type="dxa"/>
            <w:shd w:val="clear" w:color="auto" w:fill="FBE4D5"/>
          </w:tcPr>
          <w:p w:rsidR="00067B0E" w:rsidRPr="00FA5D37" w:rsidRDefault="00067B0E" w:rsidP="00FA5D37">
            <w:pPr>
              <w:rPr>
                <w:b/>
                <w:sz w:val="24"/>
              </w:rPr>
            </w:pPr>
            <w:r w:rsidRPr="00FA5D37">
              <w:rPr>
                <w:b/>
                <w:sz w:val="24"/>
              </w:rPr>
              <w:t>Pole A</w:t>
            </w:r>
          </w:p>
        </w:tc>
        <w:tc>
          <w:tcPr>
            <w:tcW w:w="2777" w:type="dxa"/>
            <w:shd w:val="clear" w:color="auto" w:fill="D9D9D9"/>
          </w:tcPr>
          <w:p w:rsidR="00067B0E" w:rsidRPr="00FA5D37" w:rsidRDefault="00067B0E" w:rsidP="00FA5D37">
            <w:pPr>
              <w:jc w:val="center"/>
              <w:rPr>
                <w:b/>
                <w:sz w:val="24"/>
              </w:rPr>
            </w:pPr>
            <w:r w:rsidRPr="00FA5D37">
              <w:rPr>
                <w:b/>
                <w:sz w:val="24"/>
              </w:rPr>
              <w:t>± 1.68 %</w:t>
            </w:r>
          </w:p>
        </w:tc>
        <w:tc>
          <w:tcPr>
            <w:tcW w:w="2777" w:type="dxa"/>
            <w:shd w:val="clear" w:color="auto" w:fill="E2EFD9"/>
          </w:tcPr>
          <w:p w:rsidR="00067B0E" w:rsidRPr="00FA5D37" w:rsidRDefault="00067B0E" w:rsidP="00FA5D37">
            <w:pPr>
              <w:jc w:val="center"/>
              <w:rPr>
                <w:b/>
                <w:sz w:val="24"/>
              </w:rPr>
            </w:pPr>
            <w:r w:rsidRPr="00FA5D37">
              <w:rPr>
                <w:b/>
                <w:sz w:val="24"/>
              </w:rPr>
              <w:t>± 1.82 %</w:t>
            </w:r>
          </w:p>
        </w:tc>
        <w:tc>
          <w:tcPr>
            <w:tcW w:w="2743" w:type="dxa"/>
            <w:shd w:val="clear" w:color="auto" w:fill="DEEAF6"/>
          </w:tcPr>
          <w:p w:rsidR="00067B0E" w:rsidRPr="00FA5D37" w:rsidRDefault="00067B0E" w:rsidP="00FA5D37">
            <w:pPr>
              <w:jc w:val="center"/>
              <w:rPr>
                <w:b/>
                <w:sz w:val="24"/>
              </w:rPr>
            </w:pPr>
            <w:r w:rsidRPr="00FA5D37">
              <w:rPr>
                <w:b/>
                <w:sz w:val="24"/>
              </w:rPr>
              <w:t>0.51</w:t>
            </w:r>
          </w:p>
        </w:tc>
      </w:tr>
      <w:tr w:rsidR="005B3927" w:rsidTr="00FA5D37">
        <w:tc>
          <w:tcPr>
            <w:tcW w:w="1033" w:type="dxa"/>
            <w:shd w:val="clear" w:color="auto" w:fill="FBE4D5"/>
          </w:tcPr>
          <w:p w:rsidR="00067B0E" w:rsidRPr="00FA5D37" w:rsidRDefault="00067B0E" w:rsidP="00FA5D37">
            <w:pPr>
              <w:rPr>
                <w:b/>
                <w:sz w:val="24"/>
              </w:rPr>
            </w:pPr>
            <w:r w:rsidRPr="00FA5D37">
              <w:rPr>
                <w:b/>
                <w:sz w:val="24"/>
              </w:rPr>
              <w:t>Pole B</w:t>
            </w:r>
          </w:p>
        </w:tc>
        <w:tc>
          <w:tcPr>
            <w:tcW w:w="2777" w:type="dxa"/>
            <w:shd w:val="clear" w:color="auto" w:fill="D9D9D9"/>
          </w:tcPr>
          <w:p w:rsidR="00067B0E" w:rsidRPr="00FA5D37" w:rsidRDefault="00067B0E" w:rsidP="00FA5D37">
            <w:pPr>
              <w:jc w:val="center"/>
              <w:rPr>
                <w:b/>
                <w:sz w:val="24"/>
              </w:rPr>
            </w:pPr>
            <w:r w:rsidRPr="00FA5D37">
              <w:rPr>
                <w:b/>
                <w:sz w:val="24"/>
              </w:rPr>
              <w:t>± 0.64 %</w:t>
            </w:r>
          </w:p>
        </w:tc>
        <w:tc>
          <w:tcPr>
            <w:tcW w:w="2777" w:type="dxa"/>
            <w:shd w:val="clear" w:color="auto" w:fill="E2EFD9"/>
          </w:tcPr>
          <w:p w:rsidR="00067B0E" w:rsidRPr="00FA5D37" w:rsidRDefault="00067B0E" w:rsidP="00FA5D37">
            <w:pPr>
              <w:jc w:val="center"/>
              <w:rPr>
                <w:b/>
                <w:sz w:val="24"/>
              </w:rPr>
            </w:pPr>
            <w:r w:rsidRPr="00FA5D37">
              <w:rPr>
                <w:b/>
                <w:sz w:val="24"/>
              </w:rPr>
              <w:t>± 2.03 %</w:t>
            </w:r>
          </w:p>
        </w:tc>
        <w:tc>
          <w:tcPr>
            <w:tcW w:w="2743" w:type="dxa"/>
            <w:shd w:val="clear" w:color="auto" w:fill="DEEAF6"/>
          </w:tcPr>
          <w:p w:rsidR="00067B0E" w:rsidRPr="00FA5D37" w:rsidRDefault="00067B0E" w:rsidP="00FA5D37">
            <w:pPr>
              <w:jc w:val="center"/>
              <w:rPr>
                <w:b/>
                <w:sz w:val="24"/>
              </w:rPr>
            </w:pPr>
            <w:r w:rsidRPr="00FA5D37">
              <w:rPr>
                <w:b/>
                <w:sz w:val="24"/>
              </w:rPr>
              <w:t>0.60</w:t>
            </w:r>
          </w:p>
        </w:tc>
      </w:tr>
      <w:tr w:rsidR="005B3927" w:rsidTr="00FA5D37">
        <w:tc>
          <w:tcPr>
            <w:tcW w:w="1033" w:type="dxa"/>
            <w:shd w:val="clear" w:color="auto" w:fill="FBE4D5"/>
          </w:tcPr>
          <w:p w:rsidR="00067B0E" w:rsidRPr="00FA5D37" w:rsidRDefault="00067B0E" w:rsidP="00FA5D37">
            <w:pPr>
              <w:rPr>
                <w:b/>
                <w:sz w:val="24"/>
              </w:rPr>
            </w:pPr>
            <w:r w:rsidRPr="00FA5D37">
              <w:rPr>
                <w:b/>
                <w:sz w:val="24"/>
              </w:rPr>
              <w:t>Pole C</w:t>
            </w:r>
          </w:p>
        </w:tc>
        <w:tc>
          <w:tcPr>
            <w:tcW w:w="2777" w:type="dxa"/>
            <w:shd w:val="clear" w:color="auto" w:fill="D9D9D9"/>
          </w:tcPr>
          <w:p w:rsidR="00067B0E" w:rsidRPr="00FA5D37" w:rsidRDefault="00067B0E" w:rsidP="00FA5D37">
            <w:pPr>
              <w:jc w:val="center"/>
              <w:rPr>
                <w:b/>
                <w:sz w:val="24"/>
              </w:rPr>
            </w:pPr>
            <w:r w:rsidRPr="00FA5D37">
              <w:rPr>
                <w:b/>
                <w:sz w:val="24"/>
              </w:rPr>
              <w:t>± 0.42 %</w:t>
            </w:r>
          </w:p>
        </w:tc>
        <w:tc>
          <w:tcPr>
            <w:tcW w:w="2777" w:type="dxa"/>
            <w:shd w:val="clear" w:color="auto" w:fill="E2EFD9"/>
          </w:tcPr>
          <w:p w:rsidR="00067B0E" w:rsidRPr="00FA5D37" w:rsidRDefault="00067B0E" w:rsidP="00FA5D37">
            <w:pPr>
              <w:jc w:val="center"/>
              <w:rPr>
                <w:b/>
                <w:sz w:val="24"/>
              </w:rPr>
            </w:pPr>
            <w:r w:rsidRPr="00FA5D37">
              <w:rPr>
                <w:b/>
                <w:sz w:val="24"/>
              </w:rPr>
              <w:t>± 2.06 %</w:t>
            </w:r>
          </w:p>
        </w:tc>
        <w:tc>
          <w:tcPr>
            <w:tcW w:w="2743" w:type="dxa"/>
            <w:shd w:val="clear" w:color="auto" w:fill="DEEAF6"/>
          </w:tcPr>
          <w:p w:rsidR="00067B0E" w:rsidRPr="00FA5D37" w:rsidRDefault="00067B0E" w:rsidP="00FA5D37">
            <w:pPr>
              <w:jc w:val="center"/>
              <w:rPr>
                <w:b/>
                <w:sz w:val="24"/>
              </w:rPr>
            </w:pPr>
            <w:r w:rsidRPr="00FA5D37">
              <w:rPr>
                <w:b/>
                <w:sz w:val="24"/>
              </w:rPr>
              <w:t>0.69</w:t>
            </w:r>
          </w:p>
        </w:tc>
      </w:tr>
      <w:tr w:rsidR="005B3927" w:rsidTr="00FA5D37">
        <w:tc>
          <w:tcPr>
            <w:tcW w:w="1033" w:type="dxa"/>
            <w:shd w:val="clear" w:color="auto" w:fill="FBE4D5"/>
          </w:tcPr>
          <w:p w:rsidR="00067B0E" w:rsidRPr="00FA5D37" w:rsidRDefault="00067B0E" w:rsidP="00FA5D37">
            <w:pPr>
              <w:rPr>
                <w:b/>
                <w:sz w:val="24"/>
              </w:rPr>
            </w:pPr>
            <w:r w:rsidRPr="00FA5D37">
              <w:rPr>
                <w:b/>
                <w:sz w:val="24"/>
              </w:rPr>
              <w:t>Pole D</w:t>
            </w:r>
          </w:p>
        </w:tc>
        <w:tc>
          <w:tcPr>
            <w:tcW w:w="2777" w:type="dxa"/>
            <w:shd w:val="clear" w:color="auto" w:fill="D9D9D9"/>
          </w:tcPr>
          <w:p w:rsidR="00067B0E" w:rsidRPr="00FA5D37" w:rsidRDefault="00067B0E" w:rsidP="00FA5D37">
            <w:pPr>
              <w:jc w:val="center"/>
              <w:rPr>
                <w:b/>
                <w:sz w:val="24"/>
              </w:rPr>
            </w:pPr>
            <w:r w:rsidRPr="00FA5D37">
              <w:rPr>
                <w:b/>
                <w:sz w:val="24"/>
              </w:rPr>
              <w:t>± 5.81 %</w:t>
            </w:r>
          </w:p>
        </w:tc>
        <w:tc>
          <w:tcPr>
            <w:tcW w:w="2777" w:type="dxa"/>
            <w:shd w:val="clear" w:color="auto" w:fill="E2EFD9"/>
          </w:tcPr>
          <w:p w:rsidR="00067B0E" w:rsidRPr="00FA5D37" w:rsidRDefault="00067B0E" w:rsidP="00FA5D37">
            <w:pPr>
              <w:jc w:val="center"/>
              <w:rPr>
                <w:b/>
                <w:sz w:val="24"/>
              </w:rPr>
            </w:pPr>
            <w:r w:rsidRPr="00FA5D37">
              <w:rPr>
                <w:b/>
                <w:sz w:val="24"/>
              </w:rPr>
              <w:t>± 0.17 %</w:t>
            </w:r>
          </w:p>
        </w:tc>
        <w:tc>
          <w:tcPr>
            <w:tcW w:w="2743" w:type="dxa"/>
            <w:shd w:val="clear" w:color="auto" w:fill="DEEAF6"/>
          </w:tcPr>
          <w:p w:rsidR="00067B0E" w:rsidRPr="00FA5D37" w:rsidRDefault="00067B0E" w:rsidP="00FA5D37">
            <w:pPr>
              <w:jc w:val="center"/>
              <w:rPr>
                <w:b/>
                <w:sz w:val="24"/>
              </w:rPr>
            </w:pPr>
            <w:r w:rsidRPr="00FA5D37">
              <w:rPr>
                <w:b/>
                <w:sz w:val="24"/>
              </w:rPr>
              <w:t>0.95</w:t>
            </w:r>
          </w:p>
        </w:tc>
      </w:tr>
    </w:tbl>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856BA7" w:rsidP="00DC1516">
      <w:pPr>
        <w:tabs>
          <w:tab w:val="right" w:pos="9720"/>
        </w:tabs>
        <w:rPr>
          <w:rFonts w:ascii="Times New Roman" w:hAnsi="Times New Roman"/>
          <w:b/>
          <w:sz w:val="24"/>
        </w:rPr>
      </w:pPr>
      <w:r>
        <w:rPr>
          <w:noProof/>
        </w:rPr>
        <w:lastRenderedPageBreak/>
        <w:drawing>
          <wp:anchor distT="0" distB="0" distL="114300" distR="114300" simplePos="0" relativeHeight="251656704" behindDoc="0" locked="0" layoutInCell="1" allowOverlap="1" wp14:anchorId="0EE203DD" wp14:editId="0FBAF79A">
            <wp:simplePos x="0" y="0"/>
            <wp:positionH relativeFrom="column">
              <wp:posOffset>356870</wp:posOffset>
            </wp:positionH>
            <wp:positionV relativeFrom="paragraph">
              <wp:posOffset>133985</wp:posOffset>
            </wp:positionV>
            <wp:extent cx="5400675" cy="6219825"/>
            <wp:effectExtent l="0" t="0" r="0" b="0"/>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E60FF6" w:rsidRDefault="00E60FF6"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tbl>
      <w:tblPr>
        <w:tblpPr w:leftFromText="180" w:rightFromText="180" w:vertAnchor="text" w:horzAnchor="margin" w:tblpY="1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067B0E" w:rsidTr="00FA5D37">
        <w:tc>
          <w:tcPr>
            <w:tcW w:w="1033" w:type="dxa"/>
            <w:shd w:val="clear" w:color="auto" w:fill="FBE4D5"/>
          </w:tcPr>
          <w:p w:rsidR="00067B0E" w:rsidRPr="00FA5D37" w:rsidRDefault="00067B0E" w:rsidP="00FA5D37">
            <w:pPr>
              <w:rPr>
                <w:b/>
                <w:sz w:val="24"/>
              </w:rPr>
            </w:pPr>
            <w:r w:rsidRPr="00FA5D37">
              <w:rPr>
                <w:b/>
                <w:sz w:val="24"/>
              </w:rPr>
              <w:t>z=4mm</w:t>
            </w:r>
          </w:p>
        </w:tc>
        <w:tc>
          <w:tcPr>
            <w:tcW w:w="2777" w:type="dxa"/>
            <w:shd w:val="clear" w:color="auto" w:fill="D9D9D9"/>
          </w:tcPr>
          <w:p w:rsidR="00067B0E" w:rsidRPr="00FA5D37" w:rsidRDefault="00067B0E"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067B0E" w:rsidRPr="00FA5D37" w:rsidRDefault="00067B0E"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067B0E" w:rsidRPr="00FA5D37" w:rsidRDefault="00067B0E"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A</w:t>
            </w:r>
          </w:p>
        </w:tc>
        <w:tc>
          <w:tcPr>
            <w:tcW w:w="2777" w:type="dxa"/>
            <w:shd w:val="clear" w:color="auto" w:fill="D9D9D9"/>
          </w:tcPr>
          <w:p w:rsidR="00067B0E" w:rsidRPr="00FA5D37" w:rsidRDefault="00067B0E" w:rsidP="00FA5D37">
            <w:pPr>
              <w:jc w:val="center"/>
              <w:rPr>
                <w:b/>
                <w:sz w:val="24"/>
              </w:rPr>
            </w:pPr>
            <w:r w:rsidRPr="00FA5D37">
              <w:rPr>
                <w:b/>
                <w:sz w:val="24"/>
              </w:rPr>
              <w:t>± 0.13 %</w:t>
            </w:r>
          </w:p>
        </w:tc>
        <w:tc>
          <w:tcPr>
            <w:tcW w:w="2777" w:type="dxa"/>
            <w:shd w:val="clear" w:color="auto" w:fill="E2EFD9"/>
          </w:tcPr>
          <w:p w:rsidR="00067B0E" w:rsidRPr="00FA5D37" w:rsidRDefault="00067B0E" w:rsidP="00FA5D37">
            <w:pPr>
              <w:jc w:val="center"/>
              <w:rPr>
                <w:b/>
                <w:sz w:val="24"/>
              </w:rPr>
            </w:pPr>
            <w:r w:rsidRPr="00FA5D37">
              <w:rPr>
                <w:b/>
                <w:sz w:val="24"/>
              </w:rPr>
              <w:t>± 1.28 %</w:t>
            </w:r>
          </w:p>
        </w:tc>
        <w:tc>
          <w:tcPr>
            <w:tcW w:w="2743" w:type="dxa"/>
            <w:shd w:val="clear" w:color="auto" w:fill="DEEAF6"/>
          </w:tcPr>
          <w:p w:rsidR="00067B0E" w:rsidRPr="00FA5D37" w:rsidRDefault="00067B0E" w:rsidP="00FA5D37">
            <w:pPr>
              <w:jc w:val="center"/>
              <w:rPr>
                <w:b/>
                <w:sz w:val="24"/>
              </w:rPr>
            </w:pPr>
            <w:r w:rsidRPr="00FA5D37">
              <w:rPr>
                <w:b/>
                <w:sz w:val="24"/>
              </w:rPr>
              <w:t>0.52</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B</w:t>
            </w:r>
          </w:p>
        </w:tc>
        <w:tc>
          <w:tcPr>
            <w:tcW w:w="2777" w:type="dxa"/>
            <w:shd w:val="clear" w:color="auto" w:fill="D9D9D9"/>
          </w:tcPr>
          <w:p w:rsidR="00067B0E" w:rsidRPr="00FA5D37" w:rsidRDefault="00067B0E" w:rsidP="00FA5D37">
            <w:pPr>
              <w:jc w:val="center"/>
              <w:rPr>
                <w:b/>
                <w:sz w:val="24"/>
              </w:rPr>
            </w:pPr>
            <w:r w:rsidRPr="00FA5D37">
              <w:rPr>
                <w:b/>
                <w:sz w:val="24"/>
              </w:rPr>
              <w:t>± 1.00 %</w:t>
            </w:r>
          </w:p>
        </w:tc>
        <w:tc>
          <w:tcPr>
            <w:tcW w:w="2777" w:type="dxa"/>
            <w:shd w:val="clear" w:color="auto" w:fill="E2EFD9"/>
          </w:tcPr>
          <w:p w:rsidR="00067B0E" w:rsidRPr="00FA5D37" w:rsidRDefault="00067B0E" w:rsidP="00FA5D37">
            <w:pPr>
              <w:jc w:val="center"/>
              <w:rPr>
                <w:b/>
                <w:sz w:val="24"/>
              </w:rPr>
            </w:pPr>
            <w:r w:rsidRPr="00FA5D37">
              <w:rPr>
                <w:b/>
                <w:sz w:val="24"/>
              </w:rPr>
              <w:t>± 1.24 %</w:t>
            </w:r>
          </w:p>
        </w:tc>
        <w:tc>
          <w:tcPr>
            <w:tcW w:w="2743" w:type="dxa"/>
            <w:shd w:val="clear" w:color="auto" w:fill="DEEAF6"/>
          </w:tcPr>
          <w:p w:rsidR="00067B0E" w:rsidRPr="00FA5D37" w:rsidRDefault="00067B0E" w:rsidP="00FA5D37">
            <w:pPr>
              <w:jc w:val="center"/>
              <w:rPr>
                <w:b/>
                <w:sz w:val="24"/>
              </w:rPr>
            </w:pPr>
            <w:r w:rsidRPr="00FA5D37">
              <w:rPr>
                <w:b/>
                <w:sz w:val="24"/>
              </w:rPr>
              <w:t>0.60</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C</w:t>
            </w:r>
          </w:p>
        </w:tc>
        <w:tc>
          <w:tcPr>
            <w:tcW w:w="2777" w:type="dxa"/>
            <w:shd w:val="clear" w:color="auto" w:fill="D9D9D9"/>
          </w:tcPr>
          <w:p w:rsidR="00067B0E" w:rsidRPr="00FA5D37" w:rsidRDefault="00067B0E" w:rsidP="00FA5D37">
            <w:pPr>
              <w:jc w:val="center"/>
              <w:rPr>
                <w:b/>
                <w:sz w:val="24"/>
              </w:rPr>
            </w:pPr>
            <w:r w:rsidRPr="00FA5D37">
              <w:rPr>
                <w:b/>
                <w:sz w:val="24"/>
              </w:rPr>
              <w:t>± 2.07 %</w:t>
            </w:r>
          </w:p>
        </w:tc>
        <w:tc>
          <w:tcPr>
            <w:tcW w:w="2777" w:type="dxa"/>
            <w:shd w:val="clear" w:color="auto" w:fill="E2EFD9"/>
          </w:tcPr>
          <w:p w:rsidR="00067B0E" w:rsidRPr="00FA5D37" w:rsidRDefault="00067B0E" w:rsidP="00FA5D37">
            <w:pPr>
              <w:jc w:val="center"/>
              <w:rPr>
                <w:b/>
                <w:sz w:val="24"/>
              </w:rPr>
            </w:pPr>
            <w:r w:rsidRPr="00FA5D37">
              <w:rPr>
                <w:b/>
                <w:sz w:val="24"/>
              </w:rPr>
              <w:t>± 1.17 %</w:t>
            </w:r>
          </w:p>
        </w:tc>
        <w:tc>
          <w:tcPr>
            <w:tcW w:w="2743" w:type="dxa"/>
            <w:shd w:val="clear" w:color="auto" w:fill="DEEAF6"/>
          </w:tcPr>
          <w:p w:rsidR="00067B0E" w:rsidRPr="00FA5D37" w:rsidRDefault="00067B0E" w:rsidP="00FA5D37">
            <w:pPr>
              <w:jc w:val="center"/>
              <w:rPr>
                <w:b/>
                <w:sz w:val="24"/>
              </w:rPr>
            </w:pPr>
            <w:r w:rsidRPr="00FA5D37">
              <w:rPr>
                <w:b/>
                <w:sz w:val="24"/>
              </w:rPr>
              <w:t>0.68</w:t>
            </w:r>
          </w:p>
        </w:tc>
      </w:tr>
      <w:tr w:rsidR="00067B0E" w:rsidTr="00FA5D37">
        <w:tc>
          <w:tcPr>
            <w:tcW w:w="1033" w:type="dxa"/>
            <w:shd w:val="clear" w:color="auto" w:fill="FBE4D5"/>
          </w:tcPr>
          <w:p w:rsidR="00067B0E" w:rsidRPr="00FA5D37" w:rsidRDefault="00067B0E" w:rsidP="00FA5D37">
            <w:pPr>
              <w:rPr>
                <w:b/>
                <w:sz w:val="24"/>
              </w:rPr>
            </w:pPr>
            <w:r w:rsidRPr="00FA5D37">
              <w:rPr>
                <w:b/>
                <w:sz w:val="24"/>
              </w:rPr>
              <w:t>Pole D</w:t>
            </w:r>
          </w:p>
        </w:tc>
        <w:tc>
          <w:tcPr>
            <w:tcW w:w="2777" w:type="dxa"/>
            <w:shd w:val="clear" w:color="auto" w:fill="D9D9D9"/>
          </w:tcPr>
          <w:p w:rsidR="00067B0E" w:rsidRPr="00FA5D37" w:rsidRDefault="00067B0E" w:rsidP="00FA5D37">
            <w:pPr>
              <w:jc w:val="center"/>
              <w:rPr>
                <w:b/>
                <w:sz w:val="24"/>
              </w:rPr>
            </w:pPr>
            <w:r w:rsidRPr="00FA5D37">
              <w:rPr>
                <w:b/>
                <w:sz w:val="24"/>
              </w:rPr>
              <w:t>± 6.07 %</w:t>
            </w:r>
          </w:p>
        </w:tc>
        <w:tc>
          <w:tcPr>
            <w:tcW w:w="2777" w:type="dxa"/>
            <w:shd w:val="clear" w:color="auto" w:fill="E2EFD9"/>
          </w:tcPr>
          <w:p w:rsidR="00067B0E" w:rsidRPr="00FA5D37" w:rsidRDefault="00067B0E" w:rsidP="00FA5D37">
            <w:pPr>
              <w:jc w:val="center"/>
              <w:rPr>
                <w:b/>
                <w:sz w:val="24"/>
              </w:rPr>
            </w:pPr>
            <w:r w:rsidRPr="00FA5D37">
              <w:rPr>
                <w:b/>
                <w:sz w:val="24"/>
              </w:rPr>
              <w:t>± 0.65 %</w:t>
            </w:r>
          </w:p>
        </w:tc>
        <w:tc>
          <w:tcPr>
            <w:tcW w:w="2743" w:type="dxa"/>
            <w:shd w:val="clear" w:color="auto" w:fill="DEEAF6"/>
          </w:tcPr>
          <w:p w:rsidR="00067B0E" w:rsidRPr="00FA5D37" w:rsidRDefault="00067B0E" w:rsidP="00FA5D37">
            <w:pPr>
              <w:jc w:val="center"/>
              <w:rPr>
                <w:b/>
                <w:sz w:val="24"/>
              </w:rPr>
            </w:pPr>
            <w:r w:rsidRPr="00FA5D37">
              <w:rPr>
                <w:b/>
                <w:sz w:val="24"/>
              </w:rPr>
              <w:t>0.85</w:t>
            </w:r>
          </w:p>
        </w:tc>
      </w:tr>
    </w:tbl>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856BA7" w:rsidP="00DC1516">
      <w:pPr>
        <w:tabs>
          <w:tab w:val="right" w:pos="9720"/>
        </w:tabs>
        <w:rPr>
          <w:rFonts w:ascii="Times New Roman" w:hAnsi="Times New Roman"/>
          <w:b/>
          <w:sz w:val="24"/>
        </w:rPr>
      </w:pPr>
      <w:r w:rsidRPr="00067B0E">
        <w:rPr>
          <w:noProof/>
        </w:rPr>
        <w:drawing>
          <wp:inline distT="0" distB="0" distL="0" distR="0" wp14:anchorId="12B978E9" wp14:editId="70602B54">
            <wp:extent cx="5400675" cy="621982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inline>
        </w:drawing>
      </w:r>
    </w:p>
    <w:tbl>
      <w:tblPr>
        <w:tblpPr w:leftFromText="180" w:rightFromText="180" w:vertAnchor="text" w:horzAnchor="margin" w:tblpY="7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BC2629" w:rsidTr="00FA5D37">
        <w:tc>
          <w:tcPr>
            <w:tcW w:w="1033" w:type="dxa"/>
            <w:shd w:val="clear" w:color="auto" w:fill="FBE4D5"/>
          </w:tcPr>
          <w:p w:rsidR="00BC2629" w:rsidRPr="00FA5D37" w:rsidRDefault="00BC2629" w:rsidP="00FA5D37">
            <w:pPr>
              <w:rPr>
                <w:b/>
                <w:sz w:val="24"/>
              </w:rPr>
            </w:pPr>
            <w:r w:rsidRPr="00FA5D37">
              <w:rPr>
                <w:b/>
                <w:sz w:val="24"/>
              </w:rPr>
              <w:t>z=5mm</w:t>
            </w:r>
          </w:p>
        </w:tc>
        <w:tc>
          <w:tcPr>
            <w:tcW w:w="2777" w:type="dxa"/>
            <w:shd w:val="clear" w:color="auto" w:fill="D9D9D9"/>
          </w:tcPr>
          <w:p w:rsidR="00BC2629" w:rsidRPr="00FA5D37" w:rsidRDefault="00BC2629"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BC2629" w:rsidRPr="00FA5D37" w:rsidRDefault="00BC2629"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BC2629" w:rsidRPr="00FA5D37" w:rsidRDefault="00BC2629"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A</w:t>
            </w:r>
          </w:p>
        </w:tc>
        <w:tc>
          <w:tcPr>
            <w:tcW w:w="2777" w:type="dxa"/>
            <w:shd w:val="clear" w:color="auto" w:fill="D9D9D9"/>
          </w:tcPr>
          <w:p w:rsidR="00BC2629" w:rsidRPr="00FA5D37" w:rsidRDefault="00BC2629" w:rsidP="00FA5D37">
            <w:pPr>
              <w:jc w:val="center"/>
              <w:rPr>
                <w:b/>
                <w:sz w:val="24"/>
              </w:rPr>
            </w:pPr>
            <w:r w:rsidRPr="00FA5D37">
              <w:rPr>
                <w:b/>
                <w:sz w:val="24"/>
              </w:rPr>
              <w:t>± 1.00 %</w:t>
            </w:r>
          </w:p>
        </w:tc>
        <w:tc>
          <w:tcPr>
            <w:tcW w:w="2777" w:type="dxa"/>
            <w:shd w:val="clear" w:color="auto" w:fill="E2EFD9"/>
          </w:tcPr>
          <w:p w:rsidR="00BC2629" w:rsidRPr="00FA5D37" w:rsidRDefault="00BC2629" w:rsidP="00FA5D37">
            <w:pPr>
              <w:jc w:val="center"/>
              <w:rPr>
                <w:b/>
                <w:sz w:val="24"/>
              </w:rPr>
            </w:pPr>
            <w:r w:rsidRPr="00FA5D37">
              <w:rPr>
                <w:b/>
                <w:sz w:val="24"/>
              </w:rPr>
              <w:t>± 0.83 %</w:t>
            </w:r>
          </w:p>
        </w:tc>
        <w:tc>
          <w:tcPr>
            <w:tcW w:w="2743" w:type="dxa"/>
            <w:shd w:val="clear" w:color="auto" w:fill="DEEAF6"/>
          </w:tcPr>
          <w:p w:rsidR="00BC2629" w:rsidRPr="00FA5D37" w:rsidRDefault="00BC2629" w:rsidP="00FA5D37">
            <w:pPr>
              <w:jc w:val="center"/>
              <w:rPr>
                <w:b/>
                <w:sz w:val="24"/>
              </w:rPr>
            </w:pPr>
            <w:r w:rsidRPr="00FA5D37">
              <w:rPr>
                <w:b/>
                <w:sz w:val="24"/>
              </w:rPr>
              <w:t>0.52</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B</w:t>
            </w:r>
          </w:p>
        </w:tc>
        <w:tc>
          <w:tcPr>
            <w:tcW w:w="2777" w:type="dxa"/>
            <w:shd w:val="clear" w:color="auto" w:fill="D9D9D9"/>
          </w:tcPr>
          <w:p w:rsidR="00BC2629" w:rsidRPr="00FA5D37" w:rsidRDefault="00BC2629" w:rsidP="00FA5D37">
            <w:pPr>
              <w:jc w:val="center"/>
              <w:rPr>
                <w:b/>
                <w:sz w:val="24"/>
              </w:rPr>
            </w:pPr>
            <w:r w:rsidRPr="00FA5D37">
              <w:rPr>
                <w:b/>
                <w:sz w:val="24"/>
              </w:rPr>
              <w:t>± 2.00 %</w:t>
            </w:r>
          </w:p>
        </w:tc>
        <w:tc>
          <w:tcPr>
            <w:tcW w:w="2777" w:type="dxa"/>
            <w:shd w:val="clear" w:color="auto" w:fill="E2EFD9"/>
          </w:tcPr>
          <w:p w:rsidR="00BC2629" w:rsidRPr="00FA5D37" w:rsidRDefault="00BC2629" w:rsidP="00FA5D37">
            <w:pPr>
              <w:jc w:val="center"/>
              <w:rPr>
                <w:b/>
                <w:sz w:val="24"/>
              </w:rPr>
            </w:pPr>
            <w:r w:rsidRPr="00FA5D37">
              <w:rPr>
                <w:b/>
                <w:sz w:val="24"/>
              </w:rPr>
              <w:t>± 0.70 %</w:t>
            </w:r>
          </w:p>
        </w:tc>
        <w:tc>
          <w:tcPr>
            <w:tcW w:w="2743" w:type="dxa"/>
            <w:shd w:val="clear" w:color="auto" w:fill="DEEAF6"/>
          </w:tcPr>
          <w:p w:rsidR="00BC2629" w:rsidRPr="00FA5D37" w:rsidRDefault="00BC2629" w:rsidP="00FA5D37">
            <w:pPr>
              <w:jc w:val="center"/>
              <w:rPr>
                <w:b/>
                <w:sz w:val="24"/>
              </w:rPr>
            </w:pPr>
            <w:r w:rsidRPr="00FA5D37">
              <w:rPr>
                <w:b/>
                <w:sz w:val="24"/>
              </w:rPr>
              <w:t>0.58</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C</w:t>
            </w:r>
          </w:p>
        </w:tc>
        <w:tc>
          <w:tcPr>
            <w:tcW w:w="2777" w:type="dxa"/>
            <w:shd w:val="clear" w:color="auto" w:fill="D9D9D9"/>
          </w:tcPr>
          <w:p w:rsidR="00BC2629" w:rsidRPr="00FA5D37" w:rsidRDefault="00BC2629" w:rsidP="00FA5D37">
            <w:pPr>
              <w:jc w:val="center"/>
              <w:rPr>
                <w:b/>
                <w:sz w:val="24"/>
              </w:rPr>
            </w:pPr>
            <w:r w:rsidRPr="00FA5D37">
              <w:rPr>
                <w:b/>
                <w:sz w:val="24"/>
              </w:rPr>
              <w:t>± 3.00 %</w:t>
            </w:r>
          </w:p>
        </w:tc>
        <w:tc>
          <w:tcPr>
            <w:tcW w:w="2777" w:type="dxa"/>
            <w:shd w:val="clear" w:color="auto" w:fill="E2EFD9"/>
          </w:tcPr>
          <w:p w:rsidR="00BC2629" w:rsidRPr="00FA5D37" w:rsidRDefault="00BC2629" w:rsidP="00FA5D37">
            <w:pPr>
              <w:jc w:val="center"/>
              <w:rPr>
                <w:b/>
                <w:sz w:val="24"/>
              </w:rPr>
            </w:pPr>
            <w:r w:rsidRPr="00FA5D37">
              <w:rPr>
                <w:b/>
                <w:sz w:val="24"/>
              </w:rPr>
              <w:t>± 0.51 %</w:t>
            </w:r>
          </w:p>
        </w:tc>
        <w:tc>
          <w:tcPr>
            <w:tcW w:w="2743" w:type="dxa"/>
            <w:shd w:val="clear" w:color="auto" w:fill="DEEAF6"/>
          </w:tcPr>
          <w:p w:rsidR="00BC2629" w:rsidRPr="00FA5D37" w:rsidRDefault="00BC2629" w:rsidP="00FA5D37">
            <w:pPr>
              <w:jc w:val="center"/>
              <w:rPr>
                <w:b/>
                <w:sz w:val="24"/>
              </w:rPr>
            </w:pPr>
            <w:r w:rsidRPr="00FA5D37">
              <w:rPr>
                <w:b/>
                <w:sz w:val="24"/>
              </w:rPr>
              <w:t>0.65</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D</w:t>
            </w:r>
          </w:p>
        </w:tc>
        <w:tc>
          <w:tcPr>
            <w:tcW w:w="2777" w:type="dxa"/>
            <w:shd w:val="clear" w:color="auto" w:fill="D9D9D9"/>
          </w:tcPr>
          <w:p w:rsidR="00BC2629" w:rsidRPr="00FA5D37" w:rsidRDefault="00BC2629" w:rsidP="00FA5D37">
            <w:pPr>
              <w:jc w:val="center"/>
              <w:rPr>
                <w:b/>
                <w:sz w:val="24"/>
              </w:rPr>
            </w:pPr>
            <w:r w:rsidRPr="00FA5D37">
              <w:rPr>
                <w:b/>
                <w:sz w:val="24"/>
              </w:rPr>
              <w:t>± 5.95 %</w:t>
            </w:r>
          </w:p>
        </w:tc>
        <w:tc>
          <w:tcPr>
            <w:tcW w:w="2777" w:type="dxa"/>
            <w:shd w:val="clear" w:color="auto" w:fill="E2EFD9"/>
          </w:tcPr>
          <w:p w:rsidR="00BC2629" w:rsidRPr="00FA5D37" w:rsidRDefault="00BC2629" w:rsidP="00FA5D37">
            <w:pPr>
              <w:jc w:val="center"/>
              <w:rPr>
                <w:b/>
                <w:sz w:val="24"/>
              </w:rPr>
            </w:pPr>
            <w:r w:rsidRPr="00FA5D37">
              <w:rPr>
                <w:b/>
                <w:sz w:val="24"/>
              </w:rPr>
              <w:t>± 0.89 %</w:t>
            </w:r>
          </w:p>
        </w:tc>
        <w:tc>
          <w:tcPr>
            <w:tcW w:w="2743" w:type="dxa"/>
            <w:shd w:val="clear" w:color="auto" w:fill="DEEAF6"/>
          </w:tcPr>
          <w:p w:rsidR="00BC2629" w:rsidRPr="00FA5D37" w:rsidRDefault="00BC2629" w:rsidP="00FA5D37">
            <w:pPr>
              <w:jc w:val="center"/>
              <w:rPr>
                <w:b/>
                <w:sz w:val="24"/>
              </w:rPr>
            </w:pPr>
            <w:r w:rsidRPr="00FA5D37">
              <w:rPr>
                <w:b/>
                <w:sz w:val="24"/>
              </w:rPr>
              <w:t>0.75</w:t>
            </w:r>
          </w:p>
        </w:tc>
      </w:tr>
    </w:tbl>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856BA7" w:rsidP="00DC1516">
      <w:pPr>
        <w:tabs>
          <w:tab w:val="right" w:pos="9720"/>
        </w:tabs>
        <w:rPr>
          <w:rFonts w:ascii="Times New Roman" w:hAnsi="Times New Roman"/>
          <w:b/>
          <w:sz w:val="24"/>
        </w:rPr>
      </w:pPr>
      <w:r>
        <w:rPr>
          <w:noProof/>
        </w:rPr>
        <w:lastRenderedPageBreak/>
        <w:drawing>
          <wp:anchor distT="0" distB="0" distL="114300" distR="114300" simplePos="0" relativeHeight="251657728" behindDoc="0" locked="0" layoutInCell="1" allowOverlap="1" wp14:anchorId="346B278F" wp14:editId="0DD95E1D">
            <wp:simplePos x="0" y="0"/>
            <wp:positionH relativeFrom="column">
              <wp:posOffset>385445</wp:posOffset>
            </wp:positionH>
            <wp:positionV relativeFrom="paragraph">
              <wp:posOffset>68580</wp:posOffset>
            </wp:positionV>
            <wp:extent cx="5400675" cy="6219825"/>
            <wp:effectExtent l="0" t="0" r="0" b="0"/>
            <wp:wrapSquare wrapText="bothSides"/>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5B3927" w:rsidTr="00FA5D37">
        <w:tc>
          <w:tcPr>
            <w:tcW w:w="1033" w:type="dxa"/>
            <w:shd w:val="clear" w:color="auto" w:fill="FBE4D5"/>
          </w:tcPr>
          <w:p w:rsidR="00BC2629" w:rsidRPr="00FA5D37" w:rsidRDefault="00BC2629" w:rsidP="00FA5D37">
            <w:pPr>
              <w:rPr>
                <w:b/>
                <w:sz w:val="24"/>
              </w:rPr>
            </w:pPr>
            <w:r w:rsidRPr="00FA5D37">
              <w:rPr>
                <w:b/>
                <w:sz w:val="24"/>
              </w:rPr>
              <w:t>z=6mm</w:t>
            </w:r>
          </w:p>
        </w:tc>
        <w:tc>
          <w:tcPr>
            <w:tcW w:w="2777" w:type="dxa"/>
            <w:shd w:val="clear" w:color="auto" w:fill="D9D9D9"/>
          </w:tcPr>
          <w:p w:rsidR="00BC2629" w:rsidRPr="00FA5D37" w:rsidRDefault="00BC2629"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BC2629" w:rsidRPr="00FA5D37" w:rsidRDefault="00BC2629"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BC2629" w:rsidRPr="00FA5D37" w:rsidRDefault="00BC2629"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5B3927" w:rsidTr="00FA5D37">
        <w:tc>
          <w:tcPr>
            <w:tcW w:w="1033" w:type="dxa"/>
            <w:shd w:val="clear" w:color="auto" w:fill="FBE4D5"/>
          </w:tcPr>
          <w:p w:rsidR="00BC2629" w:rsidRPr="00FA5D37" w:rsidRDefault="00BC2629" w:rsidP="00FA5D37">
            <w:pPr>
              <w:rPr>
                <w:b/>
                <w:sz w:val="24"/>
              </w:rPr>
            </w:pPr>
            <w:r w:rsidRPr="00FA5D37">
              <w:rPr>
                <w:b/>
                <w:sz w:val="24"/>
              </w:rPr>
              <w:t>Pole A</w:t>
            </w:r>
          </w:p>
        </w:tc>
        <w:tc>
          <w:tcPr>
            <w:tcW w:w="2777" w:type="dxa"/>
            <w:shd w:val="clear" w:color="auto" w:fill="D9D9D9"/>
          </w:tcPr>
          <w:p w:rsidR="00BC2629" w:rsidRPr="00FA5D37" w:rsidRDefault="00BC2629" w:rsidP="00FA5D37">
            <w:pPr>
              <w:jc w:val="center"/>
              <w:rPr>
                <w:b/>
                <w:sz w:val="24"/>
              </w:rPr>
            </w:pPr>
            <w:r w:rsidRPr="00FA5D37">
              <w:rPr>
                <w:b/>
                <w:sz w:val="24"/>
              </w:rPr>
              <w:t>± 1.74 %</w:t>
            </w:r>
          </w:p>
        </w:tc>
        <w:tc>
          <w:tcPr>
            <w:tcW w:w="2777" w:type="dxa"/>
            <w:shd w:val="clear" w:color="auto" w:fill="E2EFD9"/>
          </w:tcPr>
          <w:p w:rsidR="00BC2629" w:rsidRPr="00FA5D37" w:rsidRDefault="00BC2629" w:rsidP="00FA5D37">
            <w:pPr>
              <w:jc w:val="center"/>
              <w:rPr>
                <w:b/>
                <w:sz w:val="24"/>
              </w:rPr>
            </w:pPr>
            <w:r w:rsidRPr="00FA5D37">
              <w:rPr>
                <w:b/>
                <w:sz w:val="24"/>
              </w:rPr>
              <w:t>± 0.55 %</w:t>
            </w:r>
          </w:p>
        </w:tc>
        <w:tc>
          <w:tcPr>
            <w:tcW w:w="2743" w:type="dxa"/>
            <w:shd w:val="clear" w:color="auto" w:fill="DEEAF6"/>
          </w:tcPr>
          <w:p w:rsidR="00BC2629" w:rsidRPr="00FA5D37" w:rsidRDefault="00BC2629" w:rsidP="00FA5D37">
            <w:pPr>
              <w:jc w:val="center"/>
              <w:rPr>
                <w:b/>
                <w:sz w:val="24"/>
              </w:rPr>
            </w:pPr>
            <w:r w:rsidRPr="00FA5D37">
              <w:rPr>
                <w:b/>
                <w:sz w:val="24"/>
              </w:rPr>
              <w:t>0.50</w:t>
            </w:r>
          </w:p>
        </w:tc>
      </w:tr>
      <w:tr w:rsidR="005B3927" w:rsidTr="00FA5D37">
        <w:tc>
          <w:tcPr>
            <w:tcW w:w="1033" w:type="dxa"/>
            <w:shd w:val="clear" w:color="auto" w:fill="FBE4D5"/>
          </w:tcPr>
          <w:p w:rsidR="00BC2629" w:rsidRPr="00FA5D37" w:rsidRDefault="00BC2629" w:rsidP="00FA5D37">
            <w:pPr>
              <w:rPr>
                <w:b/>
                <w:sz w:val="24"/>
              </w:rPr>
            </w:pPr>
            <w:r w:rsidRPr="00FA5D37">
              <w:rPr>
                <w:b/>
                <w:sz w:val="24"/>
              </w:rPr>
              <w:t>Pole B</w:t>
            </w:r>
          </w:p>
        </w:tc>
        <w:tc>
          <w:tcPr>
            <w:tcW w:w="2777" w:type="dxa"/>
            <w:shd w:val="clear" w:color="auto" w:fill="D9D9D9"/>
          </w:tcPr>
          <w:p w:rsidR="00BC2629" w:rsidRPr="00FA5D37" w:rsidRDefault="00BC2629" w:rsidP="00FA5D37">
            <w:pPr>
              <w:jc w:val="center"/>
              <w:rPr>
                <w:b/>
                <w:sz w:val="24"/>
              </w:rPr>
            </w:pPr>
            <w:r w:rsidRPr="00FA5D37">
              <w:rPr>
                <w:b/>
                <w:sz w:val="24"/>
              </w:rPr>
              <w:t>± 2.64 %</w:t>
            </w:r>
          </w:p>
        </w:tc>
        <w:tc>
          <w:tcPr>
            <w:tcW w:w="2777" w:type="dxa"/>
            <w:shd w:val="clear" w:color="auto" w:fill="E2EFD9"/>
          </w:tcPr>
          <w:p w:rsidR="00BC2629" w:rsidRPr="00FA5D37" w:rsidRDefault="00BC2629" w:rsidP="00FA5D37">
            <w:pPr>
              <w:jc w:val="center"/>
              <w:rPr>
                <w:b/>
                <w:sz w:val="24"/>
              </w:rPr>
            </w:pPr>
            <w:r w:rsidRPr="00FA5D37">
              <w:rPr>
                <w:b/>
                <w:sz w:val="24"/>
              </w:rPr>
              <w:t>± 0.40 %</w:t>
            </w:r>
          </w:p>
        </w:tc>
        <w:tc>
          <w:tcPr>
            <w:tcW w:w="2743" w:type="dxa"/>
            <w:shd w:val="clear" w:color="auto" w:fill="DEEAF6"/>
          </w:tcPr>
          <w:p w:rsidR="00BC2629" w:rsidRPr="00FA5D37" w:rsidRDefault="00BC2629" w:rsidP="00FA5D37">
            <w:pPr>
              <w:jc w:val="center"/>
              <w:rPr>
                <w:b/>
                <w:sz w:val="24"/>
              </w:rPr>
            </w:pPr>
            <w:r w:rsidRPr="00FA5D37">
              <w:rPr>
                <w:b/>
                <w:sz w:val="24"/>
              </w:rPr>
              <w:t>0.56</w:t>
            </w:r>
          </w:p>
        </w:tc>
      </w:tr>
      <w:tr w:rsidR="005B3927" w:rsidTr="00FA5D37">
        <w:tc>
          <w:tcPr>
            <w:tcW w:w="1033" w:type="dxa"/>
            <w:shd w:val="clear" w:color="auto" w:fill="FBE4D5"/>
          </w:tcPr>
          <w:p w:rsidR="00BC2629" w:rsidRPr="00FA5D37" w:rsidRDefault="00BC2629" w:rsidP="00FA5D37">
            <w:pPr>
              <w:rPr>
                <w:b/>
                <w:sz w:val="24"/>
              </w:rPr>
            </w:pPr>
            <w:r w:rsidRPr="00FA5D37">
              <w:rPr>
                <w:b/>
                <w:sz w:val="24"/>
              </w:rPr>
              <w:t>Pole C</w:t>
            </w:r>
          </w:p>
        </w:tc>
        <w:tc>
          <w:tcPr>
            <w:tcW w:w="2777" w:type="dxa"/>
            <w:shd w:val="clear" w:color="auto" w:fill="D9D9D9"/>
          </w:tcPr>
          <w:p w:rsidR="00BC2629" w:rsidRPr="00FA5D37" w:rsidRDefault="00BC2629" w:rsidP="00FA5D37">
            <w:pPr>
              <w:jc w:val="center"/>
              <w:rPr>
                <w:b/>
                <w:sz w:val="24"/>
              </w:rPr>
            </w:pPr>
            <w:r w:rsidRPr="00FA5D37">
              <w:rPr>
                <w:b/>
                <w:sz w:val="24"/>
              </w:rPr>
              <w:t>± 3.57 %</w:t>
            </w:r>
          </w:p>
        </w:tc>
        <w:tc>
          <w:tcPr>
            <w:tcW w:w="2777" w:type="dxa"/>
            <w:shd w:val="clear" w:color="auto" w:fill="E2EFD9"/>
          </w:tcPr>
          <w:p w:rsidR="00BC2629" w:rsidRPr="00FA5D37" w:rsidRDefault="00BC2629" w:rsidP="00FA5D37">
            <w:pPr>
              <w:jc w:val="center"/>
              <w:rPr>
                <w:b/>
                <w:sz w:val="24"/>
              </w:rPr>
            </w:pPr>
            <w:r w:rsidRPr="00FA5D37">
              <w:rPr>
                <w:b/>
                <w:sz w:val="24"/>
              </w:rPr>
              <w:t>± 0.21 %</w:t>
            </w:r>
          </w:p>
        </w:tc>
        <w:tc>
          <w:tcPr>
            <w:tcW w:w="2743" w:type="dxa"/>
            <w:shd w:val="clear" w:color="auto" w:fill="DEEAF6"/>
          </w:tcPr>
          <w:p w:rsidR="00BC2629" w:rsidRPr="00FA5D37" w:rsidRDefault="00BC2629" w:rsidP="00FA5D37">
            <w:pPr>
              <w:jc w:val="center"/>
              <w:rPr>
                <w:b/>
                <w:sz w:val="24"/>
              </w:rPr>
            </w:pPr>
            <w:r w:rsidRPr="00FA5D37">
              <w:rPr>
                <w:b/>
                <w:sz w:val="24"/>
              </w:rPr>
              <w:t>0.60</w:t>
            </w:r>
          </w:p>
        </w:tc>
      </w:tr>
      <w:tr w:rsidR="005B3927" w:rsidTr="00FA5D37">
        <w:tc>
          <w:tcPr>
            <w:tcW w:w="1033" w:type="dxa"/>
            <w:shd w:val="clear" w:color="auto" w:fill="FBE4D5"/>
          </w:tcPr>
          <w:p w:rsidR="00BC2629" w:rsidRPr="00FA5D37" w:rsidRDefault="00BC2629" w:rsidP="00FA5D37">
            <w:pPr>
              <w:rPr>
                <w:b/>
                <w:sz w:val="24"/>
              </w:rPr>
            </w:pPr>
            <w:r w:rsidRPr="00FA5D37">
              <w:rPr>
                <w:b/>
                <w:sz w:val="24"/>
              </w:rPr>
              <w:t>Pole D</w:t>
            </w:r>
          </w:p>
        </w:tc>
        <w:tc>
          <w:tcPr>
            <w:tcW w:w="2777" w:type="dxa"/>
            <w:shd w:val="clear" w:color="auto" w:fill="D9D9D9"/>
          </w:tcPr>
          <w:p w:rsidR="00BC2629" w:rsidRPr="00FA5D37" w:rsidRDefault="00BC2629" w:rsidP="00FA5D37">
            <w:pPr>
              <w:jc w:val="center"/>
              <w:rPr>
                <w:b/>
                <w:sz w:val="24"/>
              </w:rPr>
            </w:pPr>
            <w:r w:rsidRPr="00FA5D37">
              <w:rPr>
                <w:b/>
                <w:sz w:val="24"/>
              </w:rPr>
              <w:t>± 5.71 %</w:t>
            </w:r>
          </w:p>
        </w:tc>
        <w:tc>
          <w:tcPr>
            <w:tcW w:w="2777" w:type="dxa"/>
            <w:shd w:val="clear" w:color="auto" w:fill="E2EFD9"/>
          </w:tcPr>
          <w:p w:rsidR="00BC2629" w:rsidRPr="00FA5D37" w:rsidRDefault="00BC2629" w:rsidP="00FA5D37">
            <w:pPr>
              <w:jc w:val="center"/>
              <w:rPr>
                <w:b/>
                <w:sz w:val="24"/>
              </w:rPr>
            </w:pPr>
            <w:r w:rsidRPr="00FA5D37">
              <w:rPr>
                <w:b/>
                <w:sz w:val="24"/>
              </w:rPr>
              <w:t>± 0.90 %</w:t>
            </w:r>
          </w:p>
        </w:tc>
        <w:tc>
          <w:tcPr>
            <w:tcW w:w="2743" w:type="dxa"/>
            <w:shd w:val="clear" w:color="auto" w:fill="DEEAF6"/>
          </w:tcPr>
          <w:p w:rsidR="00BC2629" w:rsidRPr="00FA5D37" w:rsidRDefault="00BC2629" w:rsidP="00FA5D37">
            <w:pPr>
              <w:jc w:val="center"/>
              <w:rPr>
                <w:b/>
                <w:sz w:val="24"/>
              </w:rPr>
            </w:pPr>
            <w:r w:rsidRPr="00FA5D37">
              <w:rPr>
                <w:b/>
                <w:sz w:val="24"/>
              </w:rPr>
              <w:t>0.67</w:t>
            </w:r>
          </w:p>
        </w:tc>
      </w:tr>
    </w:tbl>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067B0E" w:rsidRDefault="00856BA7" w:rsidP="00DC1516">
      <w:pPr>
        <w:tabs>
          <w:tab w:val="right" w:pos="9720"/>
        </w:tabs>
        <w:rPr>
          <w:rFonts w:ascii="Times New Roman" w:hAnsi="Times New Roman"/>
          <w:b/>
          <w:sz w:val="24"/>
        </w:rPr>
      </w:pPr>
      <w:r>
        <w:rPr>
          <w:noProof/>
        </w:rPr>
        <w:lastRenderedPageBreak/>
        <w:drawing>
          <wp:anchor distT="0" distB="0" distL="114300" distR="114300" simplePos="0" relativeHeight="251658752" behindDoc="0" locked="0" layoutInCell="1" allowOverlap="1" wp14:anchorId="66FC24BF" wp14:editId="721AA5A6">
            <wp:simplePos x="0" y="0"/>
            <wp:positionH relativeFrom="column">
              <wp:posOffset>385445</wp:posOffset>
            </wp:positionH>
            <wp:positionV relativeFrom="paragraph">
              <wp:posOffset>172720</wp:posOffset>
            </wp:positionV>
            <wp:extent cx="5400675" cy="6219825"/>
            <wp:effectExtent l="0" t="0" r="0" b="0"/>
            <wp:wrapSquare wrapText="bothSides"/>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B0E" w:rsidRDefault="00067B0E" w:rsidP="00DC1516">
      <w:pPr>
        <w:tabs>
          <w:tab w:val="right" w:pos="9720"/>
        </w:tabs>
        <w:rPr>
          <w:rFonts w:ascii="Times New Roman" w:hAnsi="Times New Roman"/>
          <w:b/>
          <w:sz w:val="24"/>
        </w:rPr>
      </w:pPr>
    </w:p>
    <w:p w:rsidR="00067B0E" w:rsidRDefault="00067B0E"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5B3927" w:rsidTr="00FA5D37">
        <w:tc>
          <w:tcPr>
            <w:tcW w:w="1033" w:type="dxa"/>
            <w:shd w:val="clear" w:color="auto" w:fill="FBE4D5"/>
          </w:tcPr>
          <w:p w:rsidR="00BC2629" w:rsidRPr="00FA5D37" w:rsidRDefault="00BC2629" w:rsidP="00FA5D37">
            <w:pPr>
              <w:rPr>
                <w:b/>
                <w:sz w:val="24"/>
              </w:rPr>
            </w:pPr>
            <w:r w:rsidRPr="00FA5D37">
              <w:rPr>
                <w:b/>
                <w:sz w:val="24"/>
              </w:rPr>
              <w:t>z=7mm</w:t>
            </w:r>
          </w:p>
        </w:tc>
        <w:tc>
          <w:tcPr>
            <w:tcW w:w="2777" w:type="dxa"/>
            <w:shd w:val="clear" w:color="auto" w:fill="D9D9D9"/>
          </w:tcPr>
          <w:p w:rsidR="00BC2629" w:rsidRPr="00FA5D37" w:rsidRDefault="00BC2629"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BC2629" w:rsidRPr="00FA5D37" w:rsidRDefault="00BC2629"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BC2629" w:rsidRPr="00FA5D37" w:rsidRDefault="00BC2629"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5B3927" w:rsidTr="00FA5D37">
        <w:tc>
          <w:tcPr>
            <w:tcW w:w="1033" w:type="dxa"/>
            <w:shd w:val="clear" w:color="auto" w:fill="FBE4D5"/>
          </w:tcPr>
          <w:p w:rsidR="00BC2629" w:rsidRPr="00FA5D37" w:rsidRDefault="00BC2629" w:rsidP="00FA5D37">
            <w:pPr>
              <w:rPr>
                <w:b/>
                <w:sz w:val="24"/>
              </w:rPr>
            </w:pPr>
            <w:r w:rsidRPr="00FA5D37">
              <w:rPr>
                <w:b/>
                <w:sz w:val="24"/>
              </w:rPr>
              <w:t>Pole A</w:t>
            </w:r>
          </w:p>
        </w:tc>
        <w:tc>
          <w:tcPr>
            <w:tcW w:w="2777" w:type="dxa"/>
            <w:shd w:val="clear" w:color="auto" w:fill="D9D9D9"/>
          </w:tcPr>
          <w:p w:rsidR="00BC2629" w:rsidRPr="00FA5D37" w:rsidRDefault="00BC2629" w:rsidP="00FA5D37">
            <w:pPr>
              <w:jc w:val="center"/>
              <w:rPr>
                <w:b/>
                <w:sz w:val="24"/>
              </w:rPr>
            </w:pPr>
            <w:r w:rsidRPr="00FA5D37">
              <w:rPr>
                <w:b/>
                <w:sz w:val="24"/>
              </w:rPr>
              <w:t>± 2.28 %</w:t>
            </w:r>
          </w:p>
        </w:tc>
        <w:tc>
          <w:tcPr>
            <w:tcW w:w="2777" w:type="dxa"/>
            <w:shd w:val="clear" w:color="auto" w:fill="E2EFD9"/>
          </w:tcPr>
          <w:p w:rsidR="00BC2629" w:rsidRPr="00FA5D37" w:rsidRDefault="00BC2629" w:rsidP="00FA5D37">
            <w:pPr>
              <w:jc w:val="center"/>
              <w:rPr>
                <w:b/>
                <w:sz w:val="24"/>
              </w:rPr>
            </w:pPr>
            <w:r w:rsidRPr="00FA5D37">
              <w:rPr>
                <w:b/>
                <w:sz w:val="24"/>
              </w:rPr>
              <w:t>± 0.34 %</w:t>
            </w:r>
          </w:p>
        </w:tc>
        <w:tc>
          <w:tcPr>
            <w:tcW w:w="2743" w:type="dxa"/>
            <w:shd w:val="clear" w:color="auto" w:fill="DEEAF6"/>
          </w:tcPr>
          <w:p w:rsidR="00BC2629" w:rsidRPr="00FA5D37" w:rsidRDefault="00BC2629" w:rsidP="00FA5D37">
            <w:pPr>
              <w:jc w:val="center"/>
              <w:rPr>
                <w:b/>
                <w:sz w:val="24"/>
              </w:rPr>
            </w:pPr>
            <w:r w:rsidRPr="00FA5D37">
              <w:rPr>
                <w:b/>
                <w:sz w:val="24"/>
              </w:rPr>
              <w:t>0.48</w:t>
            </w:r>
          </w:p>
        </w:tc>
      </w:tr>
      <w:tr w:rsidR="005B3927" w:rsidTr="00FA5D37">
        <w:tc>
          <w:tcPr>
            <w:tcW w:w="1033" w:type="dxa"/>
            <w:shd w:val="clear" w:color="auto" w:fill="FBE4D5"/>
          </w:tcPr>
          <w:p w:rsidR="00BC2629" w:rsidRPr="00FA5D37" w:rsidRDefault="00BC2629" w:rsidP="00FA5D37">
            <w:pPr>
              <w:rPr>
                <w:b/>
                <w:sz w:val="24"/>
              </w:rPr>
            </w:pPr>
            <w:r w:rsidRPr="00FA5D37">
              <w:rPr>
                <w:b/>
                <w:sz w:val="24"/>
              </w:rPr>
              <w:t>Pole B</w:t>
            </w:r>
          </w:p>
        </w:tc>
        <w:tc>
          <w:tcPr>
            <w:tcW w:w="2777" w:type="dxa"/>
            <w:shd w:val="clear" w:color="auto" w:fill="D9D9D9"/>
          </w:tcPr>
          <w:p w:rsidR="00BC2629" w:rsidRPr="00FA5D37" w:rsidRDefault="00BC2629" w:rsidP="00FA5D37">
            <w:pPr>
              <w:jc w:val="center"/>
              <w:rPr>
                <w:b/>
                <w:sz w:val="24"/>
              </w:rPr>
            </w:pPr>
            <w:r w:rsidRPr="00FA5D37">
              <w:rPr>
                <w:b/>
                <w:sz w:val="24"/>
              </w:rPr>
              <w:t>± 3.08 %</w:t>
            </w:r>
          </w:p>
        </w:tc>
        <w:tc>
          <w:tcPr>
            <w:tcW w:w="2777" w:type="dxa"/>
            <w:shd w:val="clear" w:color="auto" w:fill="E2EFD9"/>
          </w:tcPr>
          <w:p w:rsidR="00BC2629" w:rsidRPr="00FA5D37" w:rsidRDefault="00BC2629" w:rsidP="00FA5D37">
            <w:pPr>
              <w:jc w:val="center"/>
              <w:rPr>
                <w:b/>
                <w:sz w:val="24"/>
              </w:rPr>
            </w:pPr>
            <w:r w:rsidRPr="00FA5D37">
              <w:rPr>
                <w:b/>
                <w:sz w:val="24"/>
              </w:rPr>
              <w:t>± 0.16 %</w:t>
            </w:r>
          </w:p>
        </w:tc>
        <w:tc>
          <w:tcPr>
            <w:tcW w:w="2743" w:type="dxa"/>
            <w:shd w:val="clear" w:color="auto" w:fill="DEEAF6"/>
          </w:tcPr>
          <w:p w:rsidR="00BC2629" w:rsidRPr="00FA5D37" w:rsidRDefault="00BC2629" w:rsidP="00FA5D37">
            <w:pPr>
              <w:jc w:val="center"/>
              <w:rPr>
                <w:b/>
                <w:sz w:val="24"/>
              </w:rPr>
            </w:pPr>
            <w:r w:rsidRPr="00FA5D37">
              <w:rPr>
                <w:b/>
                <w:sz w:val="24"/>
              </w:rPr>
              <w:t>0.53</w:t>
            </w:r>
          </w:p>
        </w:tc>
      </w:tr>
      <w:tr w:rsidR="005B3927" w:rsidTr="00FA5D37">
        <w:tc>
          <w:tcPr>
            <w:tcW w:w="1033" w:type="dxa"/>
            <w:shd w:val="clear" w:color="auto" w:fill="FBE4D5"/>
          </w:tcPr>
          <w:p w:rsidR="00BC2629" w:rsidRPr="00FA5D37" w:rsidRDefault="00BC2629" w:rsidP="00FA5D37">
            <w:pPr>
              <w:rPr>
                <w:b/>
                <w:sz w:val="24"/>
              </w:rPr>
            </w:pPr>
            <w:r w:rsidRPr="00FA5D37">
              <w:rPr>
                <w:b/>
                <w:sz w:val="24"/>
              </w:rPr>
              <w:t>Pole C</w:t>
            </w:r>
          </w:p>
        </w:tc>
        <w:tc>
          <w:tcPr>
            <w:tcW w:w="2777" w:type="dxa"/>
            <w:shd w:val="clear" w:color="auto" w:fill="D9D9D9"/>
          </w:tcPr>
          <w:p w:rsidR="00BC2629" w:rsidRPr="00FA5D37" w:rsidRDefault="00BC2629" w:rsidP="00FA5D37">
            <w:pPr>
              <w:jc w:val="center"/>
              <w:rPr>
                <w:b/>
                <w:sz w:val="24"/>
              </w:rPr>
            </w:pPr>
            <w:r w:rsidRPr="00FA5D37">
              <w:rPr>
                <w:b/>
                <w:sz w:val="24"/>
              </w:rPr>
              <w:t>± 3.91 %</w:t>
            </w:r>
          </w:p>
        </w:tc>
        <w:tc>
          <w:tcPr>
            <w:tcW w:w="2777" w:type="dxa"/>
            <w:shd w:val="clear" w:color="auto" w:fill="E2EFD9"/>
          </w:tcPr>
          <w:p w:rsidR="00BC2629" w:rsidRPr="00FA5D37" w:rsidRDefault="00BC2629" w:rsidP="00FA5D37">
            <w:pPr>
              <w:jc w:val="center"/>
              <w:rPr>
                <w:b/>
                <w:sz w:val="24"/>
              </w:rPr>
            </w:pPr>
            <w:r w:rsidRPr="00FA5D37">
              <w:rPr>
                <w:b/>
                <w:sz w:val="24"/>
              </w:rPr>
              <w:t>± 0.08 %</w:t>
            </w:r>
          </w:p>
        </w:tc>
        <w:tc>
          <w:tcPr>
            <w:tcW w:w="2743" w:type="dxa"/>
            <w:shd w:val="clear" w:color="auto" w:fill="DEEAF6"/>
          </w:tcPr>
          <w:p w:rsidR="00BC2629" w:rsidRPr="00FA5D37" w:rsidRDefault="00BC2629" w:rsidP="00FA5D37">
            <w:pPr>
              <w:jc w:val="center"/>
              <w:rPr>
                <w:b/>
                <w:sz w:val="24"/>
              </w:rPr>
            </w:pPr>
            <w:r w:rsidRPr="00FA5D37">
              <w:rPr>
                <w:b/>
                <w:sz w:val="24"/>
              </w:rPr>
              <w:t>0.56</w:t>
            </w:r>
          </w:p>
        </w:tc>
      </w:tr>
      <w:tr w:rsidR="005B3927" w:rsidTr="00FA5D37">
        <w:tc>
          <w:tcPr>
            <w:tcW w:w="1033" w:type="dxa"/>
            <w:shd w:val="clear" w:color="auto" w:fill="FBE4D5"/>
          </w:tcPr>
          <w:p w:rsidR="00BC2629" w:rsidRPr="00FA5D37" w:rsidRDefault="00BC2629" w:rsidP="00FA5D37">
            <w:pPr>
              <w:rPr>
                <w:b/>
                <w:sz w:val="24"/>
              </w:rPr>
            </w:pPr>
            <w:r w:rsidRPr="00FA5D37">
              <w:rPr>
                <w:b/>
                <w:sz w:val="24"/>
              </w:rPr>
              <w:t>Pole D</w:t>
            </w:r>
          </w:p>
        </w:tc>
        <w:tc>
          <w:tcPr>
            <w:tcW w:w="2777" w:type="dxa"/>
            <w:shd w:val="clear" w:color="auto" w:fill="D9D9D9"/>
          </w:tcPr>
          <w:p w:rsidR="00BC2629" w:rsidRPr="00FA5D37" w:rsidRDefault="00BC2629" w:rsidP="00FA5D37">
            <w:pPr>
              <w:jc w:val="center"/>
              <w:rPr>
                <w:b/>
                <w:sz w:val="24"/>
              </w:rPr>
            </w:pPr>
            <w:r w:rsidRPr="00FA5D37">
              <w:rPr>
                <w:b/>
                <w:sz w:val="24"/>
              </w:rPr>
              <w:t>± 5.46 %</w:t>
            </w:r>
          </w:p>
        </w:tc>
        <w:tc>
          <w:tcPr>
            <w:tcW w:w="2777" w:type="dxa"/>
            <w:shd w:val="clear" w:color="auto" w:fill="E2EFD9"/>
          </w:tcPr>
          <w:p w:rsidR="00BC2629" w:rsidRPr="00FA5D37" w:rsidRDefault="00BC2629" w:rsidP="00FA5D37">
            <w:pPr>
              <w:jc w:val="center"/>
              <w:rPr>
                <w:b/>
                <w:sz w:val="24"/>
              </w:rPr>
            </w:pPr>
            <w:r w:rsidRPr="00FA5D37">
              <w:rPr>
                <w:b/>
                <w:sz w:val="24"/>
              </w:rPr>
              <w:t>± 0.83 %</w:t>
            </w:r>
          </w:p>
        </w:tc>
        <w:tc>
          <w:tcPr>
            <w:tcW w:w="2743" w:type="dxa"/>
            <w:shd w:val="clear" w:color="auto" w:fill="DEEAF6"/>
          </w:tcPr>
          <w:p w:rsidR="00BC2629" w:rsidRPr="00FA5D37" w:rsidRDefault="00BC2629" w:rsidP="00FA5D37">
            <w:pPr>
              <w:jc w:val="center"/>
              <w:rPr>
                <w:b/>
                <w:sz w:val="24"/>
              </w:rPr>
            </w:pPr>
            <w:r w:rsidRPr="00FA5D37">
              <w:rPr>
                <w:b/>
                <w:sz w:val="24"/>
              </w:rPr>
              <w:t>0.59</w:t>
            </w:r>
          </w:p>
        </w:tc>
      </w:tr>
    </w:tbl>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856BA7" w:rsidP="00DC1516">
      <w:pPr>
        <w:tabs>
          <w:tab w:val="right" w:pos="9720"/>
        </w:tabs>
        <w:rPr>
          <w:rFonts w:ascii="Times New Roman" w:hAnsi="Times New Roman"/>
          <w:b/>
          <w:sz w:val="24"/>
        </w:rPr>
      </w:pPr>
      <w:r>
        <w:rPr>
          <w:noProof/>
        </w:rPr>
        <w:drawing>
          <wp:anchor distT="0" distB="0" distL="114300" distR="114300" simplePos="0" relativeHeight="251659776" behindDoc="0" locked="0" layoutInCell="1" allowOverlap="1" wp14:anchorId="0351D196" wp14:editId="74E219C4">
            <wp:simplePos x="0" y="0"/>
            <wp:positionH relativeFrom="column">
              <wp:posOffset>266700</wp:posOffset>
            </wp:positionH>
            <wp:positionV relativeFrom="paragraph">
              <wp:posOffset>109220</wp:posOffset>
            </wp:positionV>
            <wp:extent cx="5400675" cy="6219825"/>
            <wp:effectExtent l="0" t="0" r="0" b="0"/>
            <wp:wrapSquare wrapText="bothSides"/>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7068C5" w:rsidRDefault="007068C5"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tbl>
      <w:tblPr>
        <w:tblpPr w:leftFromText="180" w:rightFromText="180" w:vertAnchor="text" w:horzAnchor="margin" w:tblpY="-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BC2629" w:rsidTr="00FA5D37">
        <w:tc>
          <w:tcPr>
            <w:tcW w:w="1033" w:type="dxa"/>
            <w:shd w:val="clear" w:color="auto" w:fill="FBE4D5"/>
          </w:tcPr>
          <w:p w:rsidR="00BC2629" w:rsidRPr="00FA5D37" w:rsidRDefault="00BC2629" w:rsidP="00FA5D37">
            <w:pPr>
              <w:rPr>
                <w:b/>
                <w:sz w:val="24"/>
              </w:rPr>
            </w:pPr>
            <w:r w:rsidRPr="00FA5D37">
              <w:rPr>
                <w:b/>
                <w:sz w:val="24"/>
              </w:rPr>
              <w:t>z=8mm</w:t>
            </w:r>
          </w:p>
        </w:tc>
        <w:tc>
          <w:tcPr>
            <w:tcW w:w="2777" w:type="dxa"/>
            <w:shd w:val="clear" w:color="auto" w:fill="D9D9D9"/>
          </w:tcPr>
          <w:p w:rsidR="00BC2629" w:rsidRPr="00FA5D37" w:rsidRDefault="00BC2629"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BC2629" w:rsidRPr="00FA5D37" w:rsidRDefault="00BC2629"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BC2629" w:rsidRPr="00FA5D37" w:rsidRDefault="00BC2629"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A</w:t>
            </w:r>
          </w:p>
        </w:tc>
        <w:tc>
          <w:tcPr>
            <w:tcW w:w="2777" w:type="dxa"/>
            <w:shd w:val="clear" w:color="auto" w:fill="D9D9D9"/>
          </w:tcPr>
          <w:p w:rsidR="00BC2629" w:rsidRPr="00FA5D37" w:rsidRDefault="00BC2629" w:rsidP="00FA5D37">
            <w:pPr>
              <w:jc w:val="center"/>
              <w:rPr>
                <w:b/>
                <w:sz w:val="24"/>
              </w:rPr>
            </w:pPr>
            <w:r w:rsidRPr="00FA5D37">
              <w:rPr>
                <w:b/>
                <w:sz w:val="24"/>
              </w:rPr>
              <w:t>± 2.63 %</w:t>
            </w:r>
          </w:p>
        </w:tc>
        <w:tc>
          <w:tcPr>
            <w:tcW w:w="2777" w:type="dxa"/>
            <w:shd w:val="clear" w:color="auto" w:fill="E2EFD9"/>
          </w:tcPr>
          <w:p w:rsidR="00BC2629" w:rsidRPr="00FA5D37" w:rsidRDefault="00BC2629" w:rsidP="00FA5D37">
            <w:pPr>
              <w:jc w:val="center"/>
              <w:rPr>
                <w:b/>
                <w:sz w:val="24"/>
              </w:rPr>
            </w:pPr>
            <w:r w:rsidRPr="00FA5D37">
              <w:rPr>
                <w:b/>
                <w:sz w:val="24"/>
              </w:rPr>
              <w:t>± 0.18 %</w:t>
            </w:r>
          </w:p>
        </w:tc>
        <w:tc>
          <w:tcPr>
            <w:tcW w:w="2743" w:type="dxa"/>
            <w:shd w:val="clear" w:color="auto" w:fill="DEEAF6"/>
          </w:tcPr>
          <w:p w:rsidR="00BC2629" w:rsidRPr="00FA5D37" w:rsidRDefault="00BC2629" w:rsidP="00FA5D37">
            <w:pPr>
              <w:jc w:val="center"/>
              <w:rPr>
                <w:b/>
                <w:sz w:val="24"/>
              </w:rPr>
            </w:pPr>
            <w:r w:rsidRPr="00FA5D37">
              <w:rPr>
                <w:b/>
                <w:sz w:val="24"/>
              </w:rPr>
              <w:t>0.46</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B</w:t>
            </w:r>
          </w:p>
        </w:tc>
        <w:tc>
          <w:tcPr>
            <w:tcW w:w="2777" w:type="dxa"/>
            <w:shd w:val="clear" w:color="auto" w:fill="D9D9D9"/>
          </w:tcPr>
          <w:p w:rsidR="00BC2629" w:rsidRPr="00FA5D37" w:rsidRDefault="00BC2629" w:rsidP="00FA5D37">
            <w:pPr>
              <w:jc w:val="center"/>
              <w:rPr>
                <w:b/>
                <w:sz w:val="24"/>
              </w:rPr>
            </w:pPr>
            <w:r w:rsidRPr="00FA5D37">
              <w:rPr>
                <w:b/>
                <w:sz w:val="24"/>
              </w:rPr>
              <w:t>± 3.28 %</w:t>
            </w:r>
          </w:p>
        </w:tc>
        <w:tc>
          <w:tcPr>
            <w:tcW w:w="2777" w:type="dxa"/>
            <w:shd w:val="clear" w:color="auto" w:fill="E2EFD9"/>
          </w:tcPr>
          <w:p w:rsidR="00BC2629" w:rsidRPr="00FA5D37" w:rsidRDefault="00BC2629" w:rsidP="00FA5D37">
            <w:pPr>
              <w:jc w:val="center"/>
              <w:rPr>
                <w:b/>
                <w:sz w:val="24"/>
              </w:rPr>
            </w:pPr>
            <w:r w:rsidRPr="00FA5D37">
              <w:rPr>
                <w:b/>
                <w:sz w:val="24"/>
              </w:rPr>
              <w:t>± 0.27 %</w:t>
            </w:r>
          </w:p>
        </w:tc>
        <w:tc>
          <w:tcPr>
            <w:tcW w:w="2743" w:type="dxa"/>
            <w:shd w:val="clear" w:color="auto" w:fill="DEEAF6"/>
          </w:tcPr>
          <w:p w:rsidR="00BC2629" w:rsidRPr="00FA5D37" w:rsidRDefault="00BC2629" w:rsidP="00FA5D37">
            <w:pPr>
              <w:jc w:val="center"/>
              <w:rPr>
                <w:b/>
                <w:sz w:val="24"/>
              </w:rPr>
            </w:pPr>
            <w:r w:rsidRPr="00FA5D37">
              <w:rPr>
                <w:b/>
                <w:sz w:val="24"/>
              </w:rPr>
              <w:t>0.49</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C</w:t>
            </w:r>
          </w:p>
        </w:tc>
        <w:tc>
          <w:tcPr>
            <w:tcW w:w="2777" w:type="dxa"/>
            <w:shd w:val="clear" w:color="auto" w:fill="D9D9D9"/>
          </w:tcPr>
          <w:p w:rsidR="00BC2629" w:rsidRPr="00FA5D37" w:rsidRDefault="00BC2629" w:rsidP="00FA5D37">
            <w:pPr>
              <w:jc w:val="center"/>
              <w:rPr>
                <w:b/>
                <w:sz w:val="24"/>
              </w:rPr>
            </w:pPr>
            <w:r w:rsidRPr="00FA5D37">
              <w:rPr>
                <w:b/>
                <w:sz w:val="24"/>
              </w:rPr>
              <w:t>± 4.03 %</w:t>
            </w:r>
          </w:p>
        </w:tc>
        <w:tc>
          <w:tcPr>
            <w:tcW w:w="2777" w:type="dxa"/>
            <w:shd w:val="clear" w:color="auto" w:fill="E2EFD9"/>
          </w:tcPr>
          <w:p w:rsidR="00BC2629" w:rsidRPr="00FA5D37" w:rsidRDefault="00BC2629" w:rsidP="00FA5D37">
            <w:pPr>
              <w:jc w:val="center"/>
              <w:rPr>
                <w:b/>
                <w:sz w:val="24"/>
              </w:rPr>
            </w:pPr>
            <w:r w:rsidRPr="00FA5D37">
              <w:rPr>
                <w:b/>
                <w:sz w:val="24"/>
              </w:rPr>
              <w:t>± 0.44 %</w:t>
            </w:r>
          </w:p>
        </w:tc>
        <w:tc>
          <w:tcPr>
            <w:tcW w:w="2743" w:type="dxa"/>
            <w:shd w:val="clear" w:color="auto" w:fill="DEEAF6"/>
          </w:tcPr>
          <w:p w:rsidR="00BC2629" w:rsidRPr="00FA5D37" w:rsidRDefault="00BC2629" w:rsidP="00FA5D37">
            <w:pPr>
              <w:tabs>
                <w:tab w:val="left" w:pos="1755"/>
              </w:tabs>
              <w:jc w:val="center"/>
              <w:rPr>
                <w:b/>
                <w:sz w:val="24"/>
              </w:rPr>
            </w:pPr>
            <w:r w:rsidRPr="00FA5D37">
              <w:rPr>
                <w:b/>
                <w:sz w:val="24"/>
              </w:rPr>
              <w:t>0.52</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D</w:t>
            </w:r>
          </w:p>
        </w:tc>
        <w:tc>
          <w:tcPr>
            <w:tcW w:w="2777" w:type="dxa"/>
            <w:shd w:val="clear" w:color="auto" w:fill="D9D9D9"/>
          </w:tcPr>
          <w:p w:rsidR="00BC2629" w:rsidRPr="00FA5D37" w:rsidRDefault="00BC2629" w:rsidP="00FA5D37">
            <w:pPr>
              <w:jc w:val="center"/>
              <w:rPr>
                <w:b/>
                <w:sz w:val="24"/>
              </w:rPr>
            </w:pPr>
            <w:r w:rsidRPr="00FA5D37">
              <w:rPr>
                <w:b/>
                <w:sz w:val="24"/>
              </w:rPr>
              <w:t>± 5.16 %</w:t>
            </w:r>
          </w:p>
        </w:tc>
        <w:tc>
          <w:tcPr>
            <w:tcW w:w="2777" w:type="dxa"/>
            <w:shd w:val="clear" w:color="auto" w:fill="E2EFD9"/>
          </w:tcPr>
          <w:p w:rsidR="00BC2629" w:rsidRPr="00FA5D37" w:rsidRDefault="00BC2629" w:rsidP="00FA5D37">
            <w:pPr>
              <w:jc w:val="center"/>
              <w:rPr>
                <w:b/>
                <w:sz w:val="24"/>
              </w:rPr>
            </w:pPr>
            <w:r w:rsidRPr="00FA5D37">
              <w:rPr>
                <w:b/>
                <w:sz w:val="24"/>
              </w:rPr>
              <w:t>± 1.01 %</w:t>
            </w:r>
          </w:p>
        </w:tc>
        <w:tc>
          <w:tcPr>
            <w:tcW w:w="2743" w:type="dxa"/>
            <w:shd w:val="clear" w:color="auto" w:fill="DEEAF6"/>
          </w:tcPr>
          <w:p w:rsidR="00BC2629" w:rsidRPr="00FA5D37" w:rsidRDefault="00BC2629" w:rsidP="00FA5D37">
            <w:pPr>
              <w:jc w:val="center"/>
              <w:rPr>
                <w:b/>
                <w:sz w:val="24"/>
              </w:rPr>
            </w:pPr>
            <w:r w:rsidRPr="00FA5D37">
              <w:rPr>
                <w:b/>
                <w:sz w:val="24"/>
              </w:rPr>
              <w:t>0.53</w:t>
            </w:r>
          </w:p>
        </w:tc>
      </w:tr>
    </w:tbl>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856BA7" w:rsidP="00DC1516">
      <w:pPr>
        <w:tabs>
          <w:tab w:val="right" w:pos="9720"/>
        </w:tabs>
        <w:rPr>
          <w:rFonts w:ascii="Times New Roman" w:hAnsi="Times New Roman"/>
          <w:b/>
          <w:sz w:val="24"/>
        </w:rPr>
      </w:pPr>
      <w:r>
        <w:rPr>
          <w:noProof/>
        </w:rPr>
        <w:lastRenderedPageBreak/>
        <w:drawing>
          <wp:anchor distT="0" distB="0" distL="114300" distR="114300" simplePos="0" relativeHeight="251660800" behindDoc="0" locked="0" layoutInCell="1" allowOverlap="1" wp14:anchorId="21036FD7" wp14:editId="1BE64A6C">
            <wp:simplePos x="0" y="0"/>
            <wp:positionH relativeFrom="column">
              <wp:posOffset>375920</wp:posOffset>
            </wp:positionH>
            <wp:positionV relativeFrom="paragraph">
              <wp:posOffset>114935</wp:posOffset>
            </wp:positionV>
            <wp:extent cx="5400675" cy="6219825"/>
            <wp:effectExtent l="0" t="0" r="0" b="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tbl>
      <w:tblPr>
        <w:tblpPr w:leftFromText="180" w:rightFromText="180" w:vertAnchor="text" w:horzAnchor="margin" w:tblpY="-8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3"/>
        <w:gridCol w:w="2777"/>
        <w:gridCol w:w="2777"/>
        <w:gridCol w:w="2743"/>
      </w:tblGrid>
      <w:tr w:rsidR="00BC2629" w:rsidTr="00FA5D37">
        <w:tc>
          <w:tcPr>
            <w:tcW w:w="1033" w:type="dxa"/>
            <w:shd w:val="clear" w:color="auto" w:fill="FBE4D5"/>
          </w:tcPr>
          <w:p w:rsidR="00BC2629" w:rsidRPr="00FA5D37" w:rsidRDefault="00BC2629" w:rsidP="00FA5D37">
            <w:pPr>
              <w:rPr>
                <w:b/>
                <w:sz w:val="24"/>
              </w:rPr>
            </w:pPr>
            <w:r w:rsidRPr="00FA5D37">
              <w:rPr>
                <w:b/>
                <w:sz w:val="24"/>
              </w:rPr>
              <w:t>z=9mm</w:t>
            </w:r>
          </w:p>
        </w:tc>
        <w:tc>
          <w:tcPr>
            <w:tcW w:w="2777" w:type="dxa"/>
            <w:shd w:val="clear" w:color="auto" w:fill="D9D9D9"/>
          </w:tcPr>
          <w:p w:rsidR="00BC2629" w:rsidRPr="00FA5D37" w:rsidRDefault="00BC2629"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77" w:type="dxa"/>
            <w:shd w:val="clear" w:color="auto" w:fill="E2EFD9"/>
          </w:tcPr>
          <w:p w:rsidR="00BC2629" w:rsidRPr="00FA5D37" w:rsidRDefault="00BC2629"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43" w:type="dxa"/>
            <w:shd w:val="clear" w:color="auto" w:fill="DEEAF6"/>
          </w:tcPr>
          <w:p w:rsidR="00BC2629" w:rsidRPr="00FA5D37" w:rsidRDefault="00BC2629"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A</w:t>
            </w:r>
          </w:p>
        </w:tc>
        <w:tc>
          <w:tcPr>
            <w:tcW w:w="2777" w:type="dxa"/>
            <w:shd w:val="clear" w:color="auto" w:fill="D9D9D9"/>
          </w:tcPr>
          <w:p w:rsidR="00BC2629" w:rsidRPr="00FA5D37" w:rsidRDefault="00BC2629" w:rsidP="00FA5D37">
            <w:pPr>
              <w:jc w:val="center"/>
              <w:rPr>
                <w:b/>
                <w:sz w:val="24"/>
              </w:rPr>
            </w:pPr>
            <w:r w:rsidRPr="00FA5D37">
              <w:rPr>
                <w:b/>
                <w:sz w:val="24"/>
              </w:rPr>
              <w:t>± 2.89 %</w:t>
            </w:r>
          </w:p>
        </w:tc>
        <w:tc>
          <w:tcPr>
            <w:tcW w:w="2777" w:type="dxa"/>
            <w:shd w:val="clear" w:color="auto" w:fill="E2EFD9"/>
          </w:tcPr>
          <w:p w:rsidR="00BC2629" w:rsidRPr="00FA5D37" w:rsidRDefault="00BC2629" w:rsidP="00FA5D37">
            <w:pPr>
              <w:jc w:val="center"/>
              <w:rPr>
                <w:b/>
                <w:sz w:val="24"/>
              </w:rPr>
            </w:pPr>
            <w:r w:rsidRPr="00FA5D37">
              <w:rPr>
                <w:b/>
                <w:sz w:val="24"/>
              </w:rPr>
              <w:t>± 0.15 %</w:t>
            </w:r>
          </w:p>
        </w:tc>
        <w:tc>
          <w:tcPr>
            <w:tcW w:w="2743" w:type="dxa"/>
            <w:shd w:val="clear" w:color="auto" w:fill="DEEAF6"/>
          </w:tcPr>
          <w:p w:rsidR="00BC2629" w:rsidRPr="00FA5D37" w:rsidRDefault="00BC2629" w:rsidP="00FA5D37">
            <w:pPr>
              <w:jc w:val="center"/>
              <w:rPr>
                <w:b/>
                <w:sz w:val="24"/>
              </w:rPr>
            </w:pPr>
            <w:r w:rsidRPr="00FA5D37">
              <w:rPr>
                <w:b/>
                <w:sz w:val="24"/>
              </w:rPr>
              <w:t>0.43</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B</w:t>
            </w:r>
          </w:p>
        </w:tc>
        <w:tc>
          <w:tcPr>
            <w:tcW w:w="2777" w:type="dxa"/>
            <w:shd w:val="clear" w:color="auto" w:fill="D9D9D9"/>
          </w:tcPr>
          <w:p w:rsidR="00BC2629" w:rsidRPr="00FA5D37" w:rsidRDefault="00BC2629" w:rsidP="00FA5D37">
            <w:pPr>
              <w:jc w:val="center"/>
              <w:rPr>
                <w:b/>
                <w:sz w:val="24"/>
              </w:rPr>
            </w:pPr>
            <w:r w:rsidRPr="00FA5D37">
              <w:rPr>
                <w:b/>
                <w:sz w:val="24"/>
              </w:rPr>
              <w:t>± 3.50 %</w:t>
            </w:r>
          </w:p>
        </w:tc>
        <w:tc>
          <w:tcPr>
            <w:tcW w:w="2777" w:type="dxa"/>
            <w:shd w:val="clear" w:color="auto" w:fill="E2EFD9"/>
          </w:tcPr>
          <w:p w:rsidR="00BC2629" w:rsidRPr="00FA5D37" w:rsidRDefault="00BC2629" w:rsidP="00FA5D37">
            <w:pPr>
              <w:jc w:val="center"/>
              <w:rPr>
                <w:b/>
                <w:sz w:val="24"/>
              </w:rPr>
            </w:pPr>
            <w:r w:rsidRPr="00FA5D37">
              <w:rPr>
                <w:b/>
                <w:sz w:val="24"/>
              </w:rPr>
              <w:t>± 0.20 %</w:t>
            </w:r>
          </w:p>
        </w:tc>
        <w:tc>
          <w:tcPr>
            <w:tcW w:w="2743" w:type="dxa"/>
            <w:shd w:val="clear" w:color="auto" w:fill="DEEAF6"/>
          </w:tcPr>
          <w:p w:rsidR="00BC2629" w:rsidRPr="00FA5D37" w:rsidRDefault="00BC2629" w:rsidP="00FA5D37">
            <w:pPr>
              <w:jc w:val="center"/>
              <w:rPr>
                <w:b/>
                <w:sz w:val="24"/>
              </w:rPr>
            </w:pPr>
            <w:r w:rsidRPr="00FA5D37">
              <w:rPr>
                <w:b/>
                <w:sz w:val="24"/>
              </w:rPr>
              <w:t>0.46</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C</w:t>
            </w:r>
          </w:p>
        </w:tc>
        <w:tc>
          <w:tcPr>
            <w:tcW w:w="2777" w:type="dxa"/>
            <w:shd w:val="clear" w:color="auto" w:fill="D9D9D9"/>
          </w:tcPr>
          <w:p w:rsidR="00BC2629" w:rsidRPr="00FA5D37" w:rsidRDefault="00BC2629" w:rsidP="00FA5D37">
            <w:pPr>
              <w:jc w:val="center"/>
              <w:rPr>
                <w:b/>
                <w:sz w:val="24"/>
              </w:rPr>
            </w:pPr>
            <w:r w:rsidRPr="00FA5D37">
              <w:rPr>
                <w:b/>
                <w:sz w:val="24"/>
              </w:rPr>
              <w:t>± 4.14 %</w:t>
            </w:r>
          </w:p>
        </w:tc>
        <w:tc>
          <w:tcPr>
            <w:tcW w:w="2777" w:type="dxa"/>
            <w:shd w:val="clear" w:color="auto" w:fill="E2EFD9"/>
          </w:tcPr>
          <w:p w:rsidR="00BC2629" w:rsidRPr="00FA5D37" w:rsidRDefault="00BC2629" w:rsidP="00FA5D37">
            <w:pPr>
              <w:jc w:val="center"/>
              <w:rPr>
                <w:b/>
                <w:sz w:val="24"/>
              </w:rPr>
            </w:pPr>
            <w:r w:rsidRPr="00FA5D37">
              <w:rPr>
                <w:b/>
                <w:sz w:val="24"/>
              </w:rPr>
              <w:t>± 0.41 %</w:t>
            </w:r>
          </w:p>
        </w:tc>
        <w:tc>
          <w:tcPr>
            <w:tcW w:w="2743" w:type="dxa"/>
            <w:shd w:val="clear" w:color="auto" w:fill="DEEAF6"/>
          </w:tcPr>
          <w:p w:rsidR="00BC2629" w:rsidRPr="00FA5D37" w:rsidRDefault="00BC2629" w:rsidP="00FA5D37">
            <w:pPr>
              <w:jc w:val="center"/>
              <w:rPr>
                <w:b/>
                <w:sz w:val="24"/>
              </w:rPr>
            </w:pPr>
            <w:r w:rsidRPr="00FA5D37">
              <w:rPr>
                <w:b/>
                <w:sz w:val="24"/>
              </w:rPr>
              <w:t>0.47</w:t>
            </w:r>
          </w:p>
        </w:tc>
      </w:tr>
      <w:tr w:rsidR="00BC2629" w:rsidTr="00FA5D37">
        <w:tc>
          <w:tcPr>
            <w:tcW w:w="1033" w:type="dxa"/>
            <w:shd w:val="clear" w:color="auto" w:fill="FBE4D5"/>
          </w:tcPr>
          <w:p w:rsidR="00BC2629" w:rsidRPr="00FA5D37" w:rsidRDefault="00BC2629" w:rsidP="00FA5D37">
            <w:pPr>
              <w:rPr>
                <w:b/>
                <w:sz w:val="24"/>
              </w:rPr>
            </w:pPr>
            <w:r w:rsidRPr="00FA5D37">
              <w:rPr>
                <w:b/>
                <w:sz w:val="24"/>
              </w:rPr>
              <w:t>Pole D</w:t>
            </w:r>
          </w:p>
        </w:tc>
        <w:tc>
          <w:tcPr>
            <w:tcW w:w="2777" w:type="dxa"/>
            <w:shd w:val="clear" w:color="auto" w:fill="D9D9D9"/>
          </w:tcPr>
          <w:p w:rsidR="00BC2629" w:rsidRPr="00FA5D37" w:rsidRDefault="00BC2629" w:rsidP="00FA5D37">
            <w:pPr>
              <w:jc w:val="center"/>
              <w:rPr>
                <w:b/>
                <w:sz w:val="24"/>
              </w:rPr>
            </w:pPr>
            <w:r w:rsidRPr="00FA5D37">
              <w:rPr>
                <w:b/>
                <w:sz w:val="24"/>
              </w:rPr>
              <w:t>± 4.94 %</w:t>
            </w:r>
          </w:p>
        </w:tc>
        <w:tc>
          <w:tcPr>
            <w:tcW w:w="2777" w:type="dxa"/>
            <w:shd w:val="clear" w:color="auto" w:fill="E2EFD9"/>
          </w:tcPr>
          <w:p w:rsidR="00BC2629" w:rsidRPr="00FA5D37" w:rsidRDefault="00BC2629" w:rsidP="00FA5D37">
            <w:pPr>
              <w:jc w:val="center"/>
              <w:rPr>
                <w:b/>
                <w:sz w:val="24"/>
              </w:rPr>
            </w:pPr>
            <w:r w:rsidRPr="00FA5D37">
              <w:rPr>
                <w:b/>
                <w:sz w:val="24"/>
              </w:rPr>
              <w:t>± 0.87 %</w:t>
            </w:r>
          </w:p>
        </w:tc>
        <w:tc>
          <w:tcPr>
            <w:tcW w:w="2743" w:type="dxa"/>
            <w:shd w:val="clear" w:color="auto" w:fill="DEEAF6"/>
          </w:tcPr>
          <w:p w:rsidR="00BC2629" w:rsidRPr="00FA5D37" w:rsidRDefault="00BC2629" w:rsidP="00FA5D37">
            <w:pPr>
              <w:jc w:val="center"/>
              <w:rPr>
                <w:b/>
                <w:sz w:val="24"/>
              </w:rPr>
            </w:pPr>
            <w:r w:rsidRPr="00FA5D37">
              <w:rPr>
                <w:b/>
                <w:sz w:val="24"/>
              </w:rPr>
              <w:t>0.47</w:t>
            </w:r>
          </w:p>
        </w:tc>
      </w:tr>
    </w:tbl>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856BA7" w:rsidP="00DC1516">
      <w:pPr>
        <w:tabs>
          <w:tab w:val="right" w:pos="9720"/>
        </w:tabs>
        <w:rPr>
          <w:rFonts w:ascii="Times New Roman" w:hAnsi="Times New Roman"/>
          <w:b/>
          <w:sz w:val="24"/>
        </w:rPr>
      </w:pPr>
      <w:r>
        <w:rPr>
          <w:noProof/>
        </w:rPr>
        <w:lastRenderedPageBreak/>
        <w:drawing>
          <wp:anchor distT="0" distB="0" distL="114300" distR="114300" simplePos="0" relativeHeight="251661824" behindDoc="0" locked="0" layoutInCell="1" allowOverlap="1" wp14:anchorId="6CC1D75D" wp14:editId="63700B96">
            <wp:simplePos x="0" y="0"/>
            <wp:positionH relativeFrom="column">
              <wp:posOffset>385445</wp:posOffset>
            </wp:positionH>
            <wp:positionV relativeFrom="paragraph">
              <wp:posOffset>22860</wp:posOffset>
            </wp:positionV>
            <wp:extent cx="5400675" cy="6219825"/>
            <wp:effectExtent l="0" t="0" r="0" b="0"/>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75" cy="621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7068C5" w:rsidRDefault="007068C5"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tbl>
      <w:tblPr>
        <w:tblpPr w:leftFromText="180" w:rightFromText="180" w:vertAnchor="text" w:horzAnchor="margin" w:tblpY="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00"/>
        <w:gridCol w:w="2767"/>
        <w:gridCol w:w="2768"/>
        <w:gridCol w:w="2730"/>
      </w:tblGrid>
      <w:tr w:rsidR="00BC2629" w:rsidTr="00FA5D37">
        <w:tc>
          <w:tcPr>
            <w:tcW w:w="1092" w:type="dxa"/>
            <w:shd w:val="clear" w:color="auto" w:fill="FBE4D5"/>
          </w:tcPr>
          <w:p w:rsidR="00BC2629" w:rsidRPr="00FA5D37" w:rsidRDefault="00BC2629" w:rsidP="00FA5D37">
            <w:pPr>
              <w:rPr>
                <w:b/>
                <w:sz w:val="24"/>
              </w:rPr>
            </w:pPr>
            <w:r w:rsidRPr="00FA5D37">
              <w:rPr>
                <w:b/>
                <w:sz w:val="24"/>
              </w:rPr>
              <w:t>z=10mm</w:t>
            </w:r>
          </w:p>
        </w:tc>
        <w:tc>
          <w:tcPr>
            <w:tcW w:w="2767" w:type="dxa"/>
            <w:shd w:val="clear" w:color="auto" w:fill="D9D9D9"/>
          </w:tcPr>
          <w:p w:rsidR="00BC2629" w:rsidRPr="00FA5D37" w:rsidRDefault="00BC2629" w:rsidP="00FA5D37">
            <w:pPr>
              <w:jc w:val="center"/>
              <w:rPr>
                <w:b/>
                <w:sz w:val="24"/>
              </w:rPr>
            </w:pPr>
            <w:r w:rsidRPr="00FA5D37">
              <w:rPr>
                <w:b/>
                <w:sz w:val="24"/>
              </w:rPr>
              <w:t>Br/</w:t>
            </w:r>
            <w:proofErr w:type="spellStart"/>
            <w:r w:rsidRPr="00FA5D37">
              <w:rPr>
                <w:b/>
                <w:sz w:val="24"/>
              </w:rPr>
              <w:t>Bz</w:t>
            </w:r>
            <w:proofErr w:type="spellEnd"/>
            <w:r w:rsidRPr="00FA5D37">
              <w:rPr>
                <w:b/>
                <w:sz w:val="24"/>
              </w:rPr>
              <w:t xml:space="preserve"> Over Disc Ø4mm</w:t>
            </w:r>
          </w:p>
        </w:tc>
        <w:tc>
          <w:tcPr>
            <w:tcW w:w="2768" w:type="dxa"/>
            <w:shd w:val="clear" w:color="auto" w:fill="E2EFD9"/>
          </w:tcPr>
          <w:p w:rsidR="00BC2629" w:rsidRPr="00FA5D37" w:rsidRDefault="00BC2629" w:rsidP="00FA5D37">
            <w:pPr>
              <w:jc w:val="center"/>
              <w:rPr>
                <w:b/>
                <w:sz w:val="24"/>
              </w:rPr>
            </w:pPr>
            <w:proofErr w:type="spellStart"/>
            <w:r w:rsidRPr="00FA5D37">
              <w:rPr>
                <w:b/>
                <w:sz w:val="24"/>
              </w:rPr>
              <w:t>Bz</w:t>
            </w:r>
            <w:proofErr w:type="spellEnd"/>
            <w:r w:rsidRPr="00FA5D37">
              <w:rPr>
                <w:b/>
                <w:sz w:val="24"/>
              </w:rPr>
              <w:t xml:space="preserve"> Over Disc Ø4mm</w:t>
            </w:r>
          </w:p>
        </w:tc>
        <w:tc>
          <w:tcPr>
            <w:tcW w:w="2730" w:type="dxa"/>
            <w:shd w:val="clear" w:color="auto" w:fill="DEEAF6"/>
          </w:tcPr>
          <w:p w:rsidR="00BC2629" w:rsidRPr="00FA5D37" w:rsidRDefault="00BC2629" w:rsidP="00FA5D37">
            <w:pPr>
              <w:jc w:val="center"/>
              <w:rPr>
                <w:b/>
                <w:sz w:val="24"/>
              </w:rPr>
            </w:pPr>
            <w:r w:rsidRPr="00FA5D37">
              <w:rPr>
                <w:b/>
                <w:sz w:val="24"/>
              </w:rPr>
              <w:t xml:space="preserve">Peak </w:t>
            </w:r>
            <w:proofErr w:type="spellStart"/>
            <w:r w:rsidRPr="00FA5D37">
              <w:rPr>
                <w:b/>
                <w:sz w:val="24"/>
              </w:rPr>
              <w:t>Bz</w:t>
            </w:r>
            <w:proofErr w:type="spellEnd"/>
            <w:r w:rsidRPr="00FA5D37">
              <w:rPr>
                <w:b/>
                <w:sz w:val="24"/>
              </w:rPr>
              <w:t xml:space="preserve"> on axis [T]</w:t>
            </w:r>
          </w:p>
        </w:tc>
      </w:tr>
      <w:tr w:rsidR="00BC2629" w:rsidTr="00FA5D37">
        <w:tc>
          <w:tcPr>
            <w:tcW w:w="1092" w:type="dxa"/>
            <w:shd w:val="clear" w:color="auto" w:fill="FBE4D5"/>
          </w:tcPr>
          <w:p w:rsidR="00BC2629" w:rsidRPr="00FA5D37" w:rsidRDefault="00BC2629" w:rsidP="00FA5D37">
            <w:pPr>
              <w:rPr>
                <w:b/>
                <w:sz w:val="24"/>
              </w:rPr>
            </w:pPr>
            <w:r w:rsidRPr="00FA5D37">
              <w:rPr>
                <w:b/>
                <w:sz w:val="24"/>
              </w:rPr>
              <w:t>Pole A</w:t>
            </w:r>
          </w:p>
        </w:tc>
        <w:tc>
          <w:tcPr>
            <w:tcW w:w="2767" w:type="dxa"/>
            <w:shd w:val="clear" w:color="auto" w:fill="D9D9D9"/>
          </w:tcPr>
          <w:p w:rsidR="00BC2629" w:rsidRPr="00FA5D37" w:rsidRDefault="00BC2629" w:rsidP="00FA5D37">
            <w:pPr>
              <w:jc w:val="center"/>
              <w:rPr>
                <w:b/>
                <w:sz w:val="24"/>
              </w:rPr>
            </w:pPr>
            <w:r w:rsidRPr="00FA5D37">
              <w:rPr>
                <w:b/>
                <w:sz w:val="24"/>
              </w:rPr>
              <w:t>± 3.14 %</w:t>
            </w:r>
          </w:p>
        </w:tc>
        <w:tc>
          <w:tcPr>
            <w:tcW w:w="2768" w:type="dxa"/>
            <w:shd w:val="clear" w:color="auto" w:fill="E2EFD9"/>
          </w:tcPr>
          <w:p w:rsidR="00BC2629" w:rsidRPr="00FA5D37" w:rsidRDefault="00BC2629" w:rsidP="00FA5D37">
            <w:pPr>
              <w:jc w:val="center"/>
              <w:rPr>
                <w:b/>
                <w:sz w:val="24"/>
              </w:rPr>
            </w:pPr>
            <w:r w:rsidRPr="00FA5D37">
              <w:rPr>
                <w:b/>
                <w:sz w:val="24"/>
              </w:rPr>
              <w:t>± 0.18 %</w:t>
            </w:r>
          </w:p>
        </w:tc>
        <w:tc>
          <w:tcPr>
            <w:tcW w:w="2730" w:type="dxa"/>
            <w:shd w:val="clear" w:color="auto" w:fill="DEEAF6"/>
          </w:tcPr>
          <w:p w:rsidR="00BC2629" w:rsidRPr="00FA5D37" w:rsidRDefault="00BC2629" w:rsidP="00FA5D37">
            <w:pPr>
              <w:jc w:val="center"/>
              <w:rPr>
                <w:b/>
                <w:sz w:val="24"/>
              </w:rPr>
            </w:pPr>
            <w:r w:rsidRPr="00FA5D37">
              <w:rPr>
                <w:b/>
                <w:sz w:val="24"/>
              </w:rPr>
              <w:t>0.41</w:t>
            </w:r>
          </w:p>
        </w:tc>
      </w:tr>
      <w:tr w:rsidR="00BC2629" w:rsidTr="00FA5D37">
        <w:tc>
          <w:tcPr>
            <w:tcW w:w="1092" w:type="dxa"/>
            <w:shd w:val="clear" w:color="auto" w:fill="FBE4D5"/>
          </w:tcPr>
          <w:p w:rsidR="00BC2629" w:rsidRPr="00FA5D37" w:rsidRDefault="00BC2629" w:rsidP="00FA5D37">
            <w:pPr>
              <w:rPr>
                <w:b/>
                <w:sz w:val="24"/>
              </w:rPr>
            </w:pPr>
            <w:r w:rsidRPr="00FA5D37">
              <w:rPr>
                <w:b/>
                <w:sz w:val="24"/>
              </w:rPr>
              <w:t>Pole B</w:t>
            </w:r>
          </w:p>
        </w:tc>
        <w:tc>
          <w:tcPr>
            <w:tcW w:w="2767" w:type="dxa"/>
            <w:shd w:val="clear" w:color="auto" w:fill="D9D9D9"/>
          </w:tcPr>
          <w:p w:rsidR="00BC2629" w:rsidRPr="00FA5D37" w:rsidRDefault="00BC2629" w:rsidP="00FA5D37">
            <w:pPr>
              <w:jc w:val="center"/>
              <w:rPr>
                <w:b/>
                <w:sz w:val="24"/>
              </w:rPr>
            </w:pPr>
            <w:r w:rsidRPr="00FA5D37">
              <w:rPr>
                <w:b/>
                <w:sz w:val="24"/>
              </w:rPr>
              <w:t>± 3.61 %</w:t>
            </w:r>
          </w:p>
        </w:tc>
        <w:tc>
          <w:tcPr>
            <w:tcW w:w="2768" w:type="dxa"/>
            <w:shd w:val="clear" w:color="auto" w:fill="E2EFD9"/>
          </w:tcPr>
          <w:p w:rsidR="00BC2629" w:rsidRPr="00FA5D37" w:rsidRDefault="00BC2629" w:rsidP="00FA5D37">
            <w:pPr>
              <w:jc w:val="center"/>
              <w:rPr>
                <w:b/>
                <w:sz w:val="24"/>
              </w:rPr>
            </w:pPr>
            <w:r w:rsidRPr="00FA5D37">
              <w:rPr>
                <w:b/>
                <w:sz w:val="24"/>
              </w:rPr>
              <w:t>± 0.28 %</w:t>
            </w:r>
          </w:p>
        </w:tc>
        <w:tc>
          <w:tcPr>
            <w:tcW w:w="2730" w:type="dxa"/>
            <w:shd w:val="clear" w:color="auto" w:fill="DEEAF6"/>
          </w:tcPr>
          <w:p w:rsidR="00BC2629" w:rsidRPr="00FA5D37" w:rsidRDefault="00BC2629" w:rsidP="00FA5D37">
            <w:pPr>
              <w:jc w:val="center"/>
              <w:rPr>
                <w:b/>
                <w:sz w:val="24"/>
              </w:rPr>
            </w:pPr>
            <w:r w:rsidRPr="00FA5D37">
              <w:rPr>
                <w:b/>
                <w:sz w:val="24"/>
              </w:rPr>
              <w:t>0.42</w:t>
            </w:r>
          </w:p>
        </w:tc>
      </w:tr>
      <w:tr w:rsidR="00BC2629" w:rsidTr="00FA5D37">
        <w:tc>
          <w:tcPr>
            <w:tcW w:w="1092" w:type="dxa"/>
            <w:shd w:val="clear" w:color="auto" w:fill="FBE4D5"/>
          </w:tcPr>
          <w:p w:rsidR="00BC2629" w:rsidRPr="00FA5D37" w:rsidRDefault="00BC2629" w:rsidP="00FA5D37">
            <w:pPr>
              <w:rPr>
                <w:b/>
                <w:sz w:val="24"/>
              </w:rPr>
            </w:pPr>
            <w:r w:rsidRPr="00FA5D37">
              <w:rPr>
                <w:b/>
                <w:sz w:val="24"/>
              </w:rPr>
              <w:t>Pole C</w:t>
            </w:r>
          </w:p>
        </w:tc>
        <w:tc>
          <w:tcPr>
            <w:tcW w:w="2767" w:type="dxa"/>
            <w:shd w:val="clear" w:color="auto" w:fill="D9D9D9"/>
          </w:tcPr>
          <w:p w:rsidR="00BC2629" w:rsidRPr="00FA5D37" w:rsidRDefault="00BC2629" w:rsidP="00FA5D37">
            <w:pPr>
              <w:jc w:val="center"/>
              <w:rPr>
                <w:b/>
                <w:sz w:val="24"/>
              </w:rPr>
            </w:pPr>
            <w:r w:rsidRPr="00FA5D37">
              <w:rPr>
                <w:b/>
                <w:sz w:val="24"/>
              </w:rPr>
              <w:t>± 4.11 %</w:t>
            </w:r>
          </w:p>
        </w:tc>
        <w:tc>
          <w:tcPr>
            <w:tcW w:w="2768" w:type="dxa"/>
            <w:shd w:val="clear" w:color="auto" w:fill="E2EFD9"/>
          </w:tcPr>
          <w:p w:rsidR="00BC2629" w:rsidRPr="00FA5D37" w:rsidRDefault="00BC2629" w:rsidP="00FA5D37">
            <w:pPr>
              <w:jc w:val="center"/>
              <w:rPr>
                <w:b/>
                <w:sz w:val="24"/>
              </w:rPr>
            </w:pPr>
            <w:r w:rsidRPr="00FA5D37">
              <w:rPr>
                <w:b/>
                <w:sz w:val="24"/>
              </w:rPr>
              <w:t>± 0.41 %</w:t>
            </w:r>
          </w:p>
        </w:tc>
        <w:tc>
          <w:tcPr>
            <w:tcW w:w="2730" w:type="dxa"/>
            <w:shd w:val="clear" w:color="auto" w:fill="DEEAF6"/>
          </w:tcPr>
          <w:p w:rsidR="00BC2629" w:rsidRPr="00FA5D37" w:rsidRDefault="00BC2629" w:rsidP="00FA5D37">
            <w:pPr>
              <w:jc w:val="center"/>
              <w:rPr>
                <w:b/>
                <w:sz w:val="24"/>
              </w:rPr>
            </w:pPr>
            <w:r w:rsidRPr="00FA5D37">
              <w:rPr>
                <w:b/>
                <w:sz w:val="24"/>
              </w:rPr>
              <w:t>0.43</w:t>
            </w:r>
          </w:p>
        </w:tc>
      </w:tr>
      <w:tr w:rsidR="00BC2629" w:rsidTr="00FA5D37">
        <w:tc>
          <w:tcPr>
            <w:tcW w:w="1092" w:type="dxa"/>
            <w:shd w:val="clear" w:color="auto" w:fill="FBE4D5"/>
          </w:tcPr>
          <w:p w:rsidR="00BC2629" w:rsidRPr="00FA5D37" w:rsidRDefault="00BC2629" w:rsidP="00FA5D37">
            <w:pPr>
              <w:rPr>
                <w:b/>
                <w:sz w:val="24"/>
              </w:rPr>
            </w:pPr>
            <w:r w:rsidRPr="00FA5D37">
              <w:rPr>
                <w:b/>
                <w:sz w:val="24"/>
              </w:rPr>
              <w:t>Pole D</w:t>
            </w:r>
          </w:p>
        </w:tc>
        <w:tc>
          <w:tcPr>
            <w:tcW w:w="2767" w:type="dxa"/>
            <w:shd w:val="clear" w:color="auto" w:fill="D9D9D9"/>
          </w:tcPr>
          <w:p w:rsidR="00BC2629" w:rsidRPr="00FA5D37" w:rsidRDefault="00BC2629" w:rsidP="00FA5D37">
            <w:pPr>
              <w:jc w:val="center"/>
              <w:rPr>
                <w:b/>
                <w:sz w:val="24"/>
              </w:rPr>
            </w:pPr>
            <w:r w:rsidRPr="00FA5D37">
              <w:rPr>
                <w:b/>
                <w:sz w:val="24"/>
              </w:rPr>
              <w:t>± 4.77 %</w:t>
            </w:r>
          </w:p>
        </w:tc>
        <w:tc>
          <w:tcPr>
            <w:tcW w:w="2768" w:type="dxa"/>
            <w:shd w:val="clear" w:color="auto" w:fill="E2EFD9"/>
          </w:tcPr>
          <w:p w:rsidR="00BC2629" w:rsidRPr="00FA5D37" w:rsidRDefault="00BC2629" w:rsidP="00FA5D37">
            <w:pPr>
              <w:jc w:val="center"/>
              <w:rPr>
                <w:b/>
                <w:sz w:val="24"/>
              </w:rPr>
            </w:pPr>
            <w:r w:rsidRPr="00FA5D37">
              <w:rPr>
                <w:b/>
                <w:sz w:val="24"/>
              </w:rPr>
              <w:t>± 0.70 %</w:t>
            </w:r>
          </w:p>
        </w:tc>
        <w:tc>
          <w:tcPr>
            <w:tcW w:w="2730" w:type="dxa"/>
            <w:shd w:val="clear" w:color="auto" w:fill="DEEAF6"/>
          </w:tcPr>
          <w:p w:rsidR="00BC2629" w:rsidRPr="00FA5D37" w:rsidRDefault="00BC2629" w:rsidP="00FA5D37">
            <w:pPr>
              <w:jc w:val="center"/>
              <w:rPr>
                <w:b/>
                <w:sz w:val="24"/>
              </w:rPr>
            </w:pPr>
            <w:r w:rsidRPr="00FA5D37">
              <w:rPr>
                <w:b/>
                <w:sz w:val="24"/>
              </w:rPr>
              <w:t>0.43</w:t>
            </w:r>
          </w:p>
        </w:tc>
      </w:tr>
    </w:tbl>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Default="00BC2629" w:rsidP="00DC1516">
      <w:pPr>
        <w:tabs>
          <w:tab w:val="right" w:pos="9720"/>
        </w:tabs>
        <w:rPr>
          <w:rFonts w:ascii="Times New Roman" w:hAnsi="Times New Roman"/>
          <w:b/>
          <w:sz w:val="24"/>
        </w:rPr>
      </w:pPr>
    </w:p>
    <w:p w:rsidR="00BC2629" w:rsidRPr="00DC1516" w:rsidRDefault="00BC2629" w:rsidP="00DC1516">
      <w:pPr>
        <w:tabs>
          <w:tab w:val="right" w:pos="9720"/>
        </w:tabs>
        <w:rPr>
          <w:rFonts w:ascii="Times New Roman" w:hAnsi="Times New Roman"/>
          <w:b/>
          <w:sz w:val="24"/>
        </w:rPr>
      </w:pPr>
    </w:p>
    <w:p w:rsidR="000E3AE7" w:rsidRPr="00DC1516" w:rsidRDefault="000D2553" w:rsidP="00652BE1">
      <w:pPr>
        <w:pStyle w:val="Heading1"/>
      </w:pPr>
      <w:r>
        <w:lastRenderedPageBreak/>
        <w:t>Block Diagram</w:t>
      </w:r>
    </w:p>
    <w:p w:rsidR="00CE77E7" w:rsidRDefault="00CE77E7">
      <w:pPr>
        <w:tabs>
          <w:tab w:val="center" w:pos="5040"/>
        </w:tabs>
        <w:jc w:val="center"/>
        <w:rPr>
          <w:rFonts w:ascii="Times New Roman" w:hAnsi="Times New Roman"/>
          <w:b/>
          <w:sz w:val="24"/>
        </w:rPr>
      </w:pPr>
    </w:p>
    <w:p w:rsidR="000727C5" w:rsidRDefault="000727C5" w:rsidP="0037150F">
      <w:pPr>
        <w:tabs>
          <w:tab w:val="center" w:pos="5040"/>
        </w:tabs>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D2553">
      <w:pPr>
        <w:tabs>
          <w:tab w:val="center" w:pos="5040"/>
        </w:tabs>
        <w:jc w:val="center"/>
        <w:rPr>
          <w:rFonts w:ascii="Times New Roman" w:hAnsi="Times New Roman"/>
          <w:b/>
          <w:sz w:val="24"/>
        </w:rPr>
      </w:pPr>
      <w:r w:rsidRPr="000D2553">
        <w:rPr>
          <w:rFonts w:ascii="Times New Roman" w:hAnsi="Times New Roman"/>
          <w:b/>
          <w:noProof/>
          <w:sz w:val="24"/>
        </w:rPr>
        <w:drawing>
          <wp:inline distT="0" distB="0" distL="0" distR="0" wp14:anchorId="6140D185" wp14:editId="7949CC49">
            <wp:extent cx="6096528" cy="342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96528" cy="3429297"/>
                    </a:xfrm>
                    <a:prstGeom prst="rect">
                      <a:avLst/>
                    </a:prstGeom>
                  </pic:spPr>
                </pic:pic>
              </a:graphicData>
            </a:graphic>
          </wp:inline>
        </w:drawing>
      </w: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E417EF" w:rsidRDefault="00E417EF">
      <w:pPr>
        <w:tabs>
          <w:tab w:val="center" w:pos="5040"/>
        </w:tabs>
        <w:jc w:val="center"/>
        <w:rPr>
          <w:rFonts w:ascii="Times New Roman" w:hAnsi="Times New Roman"/>
          <w:b/>
          <w:sz w:val="24"/>
        </w:rPr>
      </w:pPr>
    </w:p>
    <w:p w:rsidR="00E417EF" w:rsidRDefault="00E417EF">
      <w:pPr>
        <w:tabs>
          <w:tab w:val="center" w:pos="5040"/>
        </w:tabs>
        <w:jc w:val="center"/>
        <w:rPr>
          <w:rFonts w:ascii="Times New Roman" w:hAnsi="Times New Roman"/>
          <w:b/>
          <w:sz w:val="24"/>
        </w:rPr>
      </w:pPr>
    </w:p>
    <w:p w:rsidR="00E417EF" w:rsidRDefault="00E417EF">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rsidP="00C3427B">
      <w:pPr>
        <w:tabs>
          <w:tab w:val="center" w:pos="5040"/>
        </w:tabs>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C3427B" w:rsidRDefault="00C3427B">
      <w:pPr>
        <w:tabs>
          <w:tab w:val="center" w:pos="5040"/>
        </w:tabs>
        <w:jc w:val="center"/>
        <w:rPr>
          <w:rFonts w:ascii="Times New Roman" w:hAnsi="Times New Roman"/>
          <w:b/>
          <w:sz w:val="24"/>
        </w:rPr>
      </w:pPr>
    </w:p>
    <w:p w:rsidR="000727C5" w:rsidRDefault="000727C5">
      <w:pPr>
        <w:tabs>
          <w:tab w:val="center" w:pos="5040"/>
        </w:tabs>
        <w:jc w:val="center"/>
        <w:rPr>
          <w:rFonts w:ascii="Times New Roman" w:hAnsi="Times New Roman"/>
          <w:b/>
          <w:sz w:val="24"/>
        </w:rPr>
      </w:pPr>
    </w:p>
    <w:p w:rsidR="000727C5" w:rsidRDefault="000727C5" w:rsidP="000727C5">
      <w:pPr>
        <w:tabs>
          <w:tab w:val="center" w:pos="5040"/>
        </w:tabs>
        <w:jc w:val="right"/>
        <w:rPr>
          <w:rFonts w:ascii="Times New Roman" w:hAnsi="Times New Roman"/>
          <w:b/>
          <w:sz w:val="24"/>
        </w:rPr>
      </w:pPr>
    </w:p>
    <w:p w:rsidR="00D33CDF" w:rsidRDefault="00D33CDF" w:rsidP="00D33CDF">
      <w:pPr>
        <w:keepNext/>
        <w:tabs>
          <w:tab w:val="center" w:pos="5040"/>
        </w:tabs>
        <w:jc w:val="center"/>
        <w:rPr>
          <w:rFonts w:ascii="Times New Roman" w:hAnsi="Times New Roman"/>
          <w:b/>
          <w:sz w:val="24"/>
        </w:rPr>
      </w:pPr>
    </w:p>
    <w:p w:rsidR="00D33CDF" w:rsidRPr="00D33CDF" w:rsidRDefault="00D33CDF" w:rsidP="00D33CDF"/>
    <w:p w:rsidR="00D33CDF" w:rsidRDefault="00D33CDF" w:rsidP="00D33CDF">
      <w:pPr>
        <w:keepNext/>
        <w:jc w:val="center"/>
      </w:pPr>
    </w:p>
    <w:p w:rsidR="00D33CDF" w:rsidRDefault="00D33CDF" w:rsidP="00D33CDF">
      <w:pPr>
        <w:keepNext/>
        <w:jc w:val="center"/>
      </w:pPr>
    </w:p>
    <w:p w:rsidR="00D33CDF" w:rsidRDefault="00D33CDF" w:rsidP="00D33CDF">
      <w:pPr>
        <w:tabs>
          <w:tab w:val="center" w:pos="5040"/>
        </w:tabs>
        <w:jc w:val="right"/>
        <w:rPr>
          <w:rFonts w:ascii="Times New Roman" w:hAnsi="Times New Roman"/>
          <w:b/>
          <w:sz w:val="24"/>
        </w:rPr>
      </w:pPr>
    </w:p>
    <w:p w:rsidR="00CD4BB0" w:rsidRDefault="00CD4BB0" w:rsidP="00DC1516">
      <w:pPr>
        <w:tabs>
          <w:tab w:val="center" w:pos="5040"/>
        </w:tabs>
        <w:rPr>
          <w:rFonts w:ascii="Times New Roman" w:hAnsi="Times New Roman"/>
          <w:b/>
          <w:sz w:val="24"/>
        </w:rPr>
      </w:pPr>
    </w:p>
    <w:p w:rsidR="007E40F5" w:rsidRDefault="000E3AE7" w:rsidP="00652BE1">
      <w:pPr>
        <w:pStyle w:val="Heading1"/>
      </w:pPr>
      <w:r>
        <w:br w:type="page"/>
      </w:r>
      <w:bookmarkStart w:id="119" w:name="_Toc478129796"/>
      <w:r w:rsidR="007E40F5" w:rsidRPr="00652BE1">
        <w:lastRenderedPageBreak/>
        <w:t>WIRING</w:t>
      </w:r>
      <w:r w:rsidR="007E40F5" w:rsidRPr="007E40F5">
        <w:t xml:space="preserve"> </w:t>
      </w:r>
      <w:r w:rsidRPr="007E40F5">
        <w:t>DRAWINGS</w:t>
      </w:r>
      <w:bookmarkEnd w:id="119"/>
    </w:p>
    <w:p w:rsidR="009D4BD0" w:rsidRPr="009D4BD0" w:rsidRDefault="009D4BD0" w:rsidP="004F52F8">
      <w:pPr>
        <w:pStyle w:val="Heading2"/>
        <w:numPr>
          <w:ilvl w:val="1"/>
          <w:numId w:val="11"/>
        </w:numPr>
      </w:pPr>
      <w:bookmarkStart w:id="120" w:name="_Toc478129797"/>
      <w:r w:rsidRPr="009D4BD0">
        <w:t>Drawing 13907-</w:t>
      </w:r>
      <w:r w:rsidRPr="00652BE1">
        <w:t>0025</w:t>
      </w:r>
      <w:r w:rsidRPr="009D4BD0">
        <w:t>-1_</w:t>
      </w:r>
      <w:r w:rsidR="00B26DDE">
        <w:t>B</w:t>
      </w:r>
      <w:r w:rsidRPr="009D4BD0">
        <w:t xml:space="preserve"> 5203 1xBOP20-50 and PDU System Wiring</w:t>
      </w:r>
      <w:bookmarkEnd w:id="120"/>
    </w:p>
    <w:p w:rsidR="00275440" w:rsidRDefault="00275440" w:rsidP="00F515CC">
      <w:pPr>
        <w:tabs>
          <w:tab w:val="center" w:pos="5040"/>
        </w:tabs>
        <w:jc w:val="center"/>
      </w:pPr>
      <w:bookmarkStart w:id="121" w:name="_Toc475367968"/>
      <w:bookmarkStart w:id="122" w:name="_Toc475368173"/>
      <w:bookmarkEnd w:id="121"/>
      <w:bookmarkEnd w:id="122"/>
    </w:p>
    <w:p w:rsidR="00652BE1" w:rsidRDefault="00CA052A">
      <w:r>
        <w:rPr>
          <w:rFonts w:ascii="Times New Roman" w:hAnsi="Times New Roman"/>
          <w:b/>
          <w:noProof/>
          <w:sz w:val="24"/>
        </w:rPr>
        <w:drawing>
          <wp:anchor distT="0" distB="0" distL="114300" distR="114300" simplePos="0" relativeHeight="251662848" behindDoc="0" locked="0" layoutInCell="1" allowOverlap="1">
            <wp:simplePos x="0" y="0"/>
            <wp:positionH relativeFrom="margin">
              <wp:align>right</wp:align>
            </wp:positionH>
            <wp:positionV relativeFrom="paragraph">
              <wp:posOffset>30480</wp:posOffset>
            </wp:positionV>
            <wp:extent cx="6172200" cy="798766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907-0025-1_B_5203_1x_BOP20-50_and_PDU_System_Wiring.ep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72200" cy="7987665"/>
                    </a:xfrm>
                    <a:prstGeom prst="rect">
                      <a:avLst/>
                    </a:prstGeom>
                  </pic:spPr>
                </pic:pic>
              </a:graphicData>
            </a:graphic>
          </wp:anchor>
        </w:drawing>
      </w:r>
      <w:r w:rsidR="00652BE1">
        <w:br w:type="page"/>
      </w:r>
    </w:p>
    <w:p w:rsidR="00652BE1" w:rsidRPr="00652BE1" w:rsidRDefault="00652BE1" w:rsidP="00652BE1">
      <w:pPr>
        <w:pStyle w:val="Heading2"/>
      </w:pPr>
      <w:r w:rsidRPr="00652BE1">
        <w:lastRenderedPageBreak/>
        <w:t xml:space="preserve"> </w:t>
      </w:r>
      <w:bookmarkStart w:id="123" w:name="_Toc478129798"/>
      <w:r w:rsidRPr="00652BE1">
        <w:t>Drawing 13907-0026-1_</w:t>
      </w:r>
      <w:r w:rsidR="00B26DDE">
        <w:t>B</w:t>
      </w:r>
      <w:r w:rsidRPr="00652BE1">
        <w:t xml:space="preserve"> 5203 2xBOP20-50 and PDU System Wiring</w:t>
      </w:r>
      <w:bookmarkEnd w:id="123"/>
    </w:p>
    <w:p w:rsidR="00B26DDE" w:rsidRDefault="00B26DDE">
      <w:pPr>
        <w:rPr>
          <w:rFonts w:ascii="Times New Roman" w:hAnsi="Times New Roman"/>
          <w:b/>
          <w:noProof/>
          <w:sz w:val="24"/>
        </w:rPr>
      </w:pPr>
      <w:bookmarkStart w:id="124" w:name="_Toc475112922"/>
      <w:bookmarkStart w:id="125" w:name="_Toc475364108"/>
      <w:bookmarkStart w:id="126" w:name="_Toc475365786"/>
      <w:bookmarkStart w:id="127" w:name="_Toc475365828"/>
      <w:bookmarkStart w:id="128" w:name="_Toc475367977"/>
      <w:bookmarkStart w:id="129" w:name="_Toc475368181"/>
      <w:bookmarkEnd w:id="124"/>
      <w:bookmarkEnd w:id="125"/>
      <w:bookmarkEnd w:id="126"/>
      <w:bookmarkEnd w:id="127"/>
      <w:bookmarkEnd w:id="128"/>
      <w:bookmarkEnd w:id="129"/>
      <w:r>
        <w:rPr>
          <w:rFonts w:ascii="Times New Roman" w:hAnsi="Times New Roman"/>
          <w:b/>
          <w:noProof/>
          <w:sz w:val="24"/>
        </w:rPr>
        <w:drawing>
          <wp:anchor distT="0" distB="0" distL="114300" distR="114300" simplePos="0" relativeHeight="251663872" behindDoc="0" locked="0" layoutInCell="1" allowOverlap="1">
            <wp:simplePos x="0" y="0"/>
            <wp:positionH relativeFrom="page">
              <wp:align>center</wp:align>
            </wp:positionH>
            <wp:positionV relativeFrom="paragraph">
              <wp:posOffset>516255</wp:posOffset>
            </wp:positionV>
            <wp:extent cx="6172200" cy="798766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907-0026-1_B_5203_2x_BOP20-50_and_PDU_System_Wiring.ep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72200" cy="7987665"/>
                    </a:xfrm>
                    <a:prstGeom prst="rect">
                      <a:avLst/>
                    </a:prstGeom>
                  </pic:spPr>
                </pic:pic>
              </a:graphicData>
            </a:graphic>
          </wp:anchor>
        </w:drawing>
      </w:r>
      <w:r>
        <w:rPr>
          <w:rFonts w:ascii="Times New Roman" w:hAnsi="Times New Roman"/>
          <w:b/>
          <w:noProof/>
          <w:sz w:val="24"/>
        </w:rPr>
        <w:br w:type="page"/>
      </w:r>
    </w:p>
    <w:p w:rsidR="00531487" w:rsidRPr="00652BE1" w:rsidRDefault="00197CD0" w:rsidP="00652BE1">
      <w:pPr>
        <w:pStyle w:val="Heading2"/>
      </w:pPr>
      <w:bookmarkStart w:id="130" w:name="_Toc478129799"/>
      <w:r w:rsidRPr="00652BE1">
        <w:lastRenderedPageBreak/>
        <w:t>Dr</w:t>
      </w:r>
      <w:r w:rsidR="00842E53" w:rsidRPr="00652BE1">
        <w:t>awing 16</w:t>
      </w:r>
      <w:r w:rsidRPr="00652BE1">
        <w:t>907</w:t>
      </w:r>
      <w:r w:rsidR="00842E53" w:rsidRPr="00652BE1">
        <w:t>-0116</w:t>
      </w:r>
      <w:r w:rsidRPr="00652BE1">
        <w:t>-1</w:t>
      </w:r>
      <w:r w:rsidR="00842E53" w:rsidRPr="00652BE1">
        <w:t>-S1</w:t>
      </w:r>
      <w:r w:rsidRPr="00652BE1">
        <w:t>_A</w:t>
      </w:r>
      <w:r w:rsidR="003427FB" w:rsidRPr="00652BE1">
        <w:t xml:space="preserve"> </w:t>
      </w:r>
      <w:r w:rsidR="00842E53" w:rsidRPr="00652BE1">
        <w:t xml:space="preserve">Cable Current Interlock </w:t>
      </w:r>
      <w:r w:rsidR="003427FB" w:rsidRPr="00652BE1">
        <w:t>5203</w:t>
      </w:r>
      <w:r w:rsidR="00842E53" w:rsidRPr="00652BE1">
        <w:t xml:space="preserve"> and PDU to </w:t>
      </w:r>
      <w:r w:rsidR="00441501">
        <w:br/>
      </w:r>
      <w:r w:rsidR="00842E53" w:rsidRPr="00652BE1">
        <w:t>BOP20-50</w:t>
      </w:r>
      <w:bookmarkEnd w:id="130"/>
      <w:r w:rsidRPr="00652BE1">
        <w:t xml:space="preserve"> </w:t>
      </w:r>
    </w:p>
    <w:p w:rsidR="00842E53" w:rsidRPr="00842E53" w:rsidRDefault="00842E53" w:rsidP="00842E53"/>
    <w:p w:rsidR="00CA052A" w:rsidRDefault="00CA052A">
      <w:pPr>
        <w:rPr>
          <w:rFonts w:ascii="Times New Roman" w:hAnsi="Times New Roman"/>
          <w:b/>
          <w:sz w:val="24"/>
        </w:rPr>
      </w:pPr>
      <w:r>
        <w:rPr>
          <w:rFonts w:ascii="Times New Roman" w:hAnsi="Times New Roman"/>
          <w:b/>
          <w:noProof/>
          <w:sz w:val="24"/>
        </w:rPr>
        <w:drawing>
          <wp:anchor distT="0" distB="0" distL="114300" distR="114300" simplePos="0" relativeHeight="251664896" behindDoc="0" locked="0" layoutInCell="1" allowOverlap="1">
            <wp:simplePos x="0" y="0"/>
            <wp:positionH relativeFrom="page">
              <wp:align>center</wp:align>
            </wp:positionH>
            <wp:positionV relativeFrom="paragraph">
              <wp:posOffset>179070</wp:posOffset>
            </wp:positionV>
            <wp:extent cx="6172200" cy="7981950"/>
            <wp:effectExtent l="0" t="0" r="0" b="0"/>
            <wp:wrapNone/>
            <wp:docPr id="45" name="Picture 45" descr="C:\NaeTec\Clients\GMW\Projects\5203\20170202_revF_UserManual\16907-0116-1-S1_A_Cable_Current_Interlock_5203_and_PDU_to_BOP20-5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NaeTec\Clients\GMW\Projects\5203\20170202_revF_UserManual\16907-0116-1-S1_A_Cable_Current_Interlock_5203_and_PDU_to_BOP20-50.ep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0" cy="7981950"/>
                    </a:xfrm>
                    <a:prstGeom prst="rect">
                      <a:avLst/>
                    </a:prstGeom>
                    <a:noFill/>
                    <a:ln>
                      <a:noFill/>
                    </a:ln>
                  </pic:spPr>
                </pic:pic>
              </a:graphicData>
            </a:graphic>
          </wp:anchor>
        </w:drawing>
      </w:r>
      <w:r>
        <w:rPr>
          <w:rFonts w:ascii="Times New Roman" w:hAnsi="Times New Roman"/>
          <w:b/>
          <w:sz w:val="24"/>
        </w:rPr>
        <w:br w:type="page"/>
      </w:r>
    </w:p>
    <w:p w:rsidR="00CA052A" w:rsidRDefault="00CA052A" w:rsidP="00CA052A">
      <w:pPr>
        <w:pStyle w:val="Heading1"/>
      </w:pPr>
      <w:bookmarkStart w:id="131" w:name="_Toc478129800"/>
      <w:r>
        <w:lastRenderedPageBreak/>
        <w:t>APPENDIX</w:t>
      </w:r>
      <w:bookmarkEnd w:id="131"/>
    </w:p>
    <w:p w:rsidR="005C3BF2" w:rsidRDefault="00CA052A" w:rsidP="007912EA">
      <w:pPr>
        <w:pStyle w:val="Heading2"/>
      </w:pPr>
      <w:bookmarkStart w:id="132" w:name="_Toc478129801"/>
      <w:r>
        <w:t>Rec</w:t>
      </w:r>
      <w:r w:rsidR="00B43F83">
        <w:t>ommended Mains Connection</w:t>
      </w:r>
      <w:bookmarkEnd w:id="132"/>
    </w:p>
    <w:p w:rsidR="007912EA" w:rsidRDefault="007912EA" w:rsidP="007912EA"/>
    <w:p w:rsidR="007912EA" w:rsidRDefault="007912EA" w:rsidP="007912EA">
      <w:r>
        <w:t>GMW recommends the following Mains Connection as per conformance with NFPA 79</w:t>
      </w:r>
    </w:p>
    <w:p w:rsidR="007912EA" w:rsidRDefault="007912EA" w:rsidP="007912EA">
      <w:pPr>
        <w:pStyle w:val="ListParagraph"/>
        <w:numPr>
          <w:ilvl w:val="0"/>
          <w:numId w:val="5"/>
        </w:numPr>
      </w:pPr>
      <w:r>
        <w:t>MELTRIC DS30 Receptacle (female):</w:t>
      </w:r>
      <w:r>
        <w:tab/>
        <w:t>33-34167</w:t>
      </w:r>
    </w:p>
    <w:p w:rsidR="007912EA" w:rsidRDefault="007912EA" w:rsidP="007912EA">
      <w:pPr>
        <w:pStyle w:val="ListParagraph"/>
        <w:numPr>
          <w:ilvl w:val="0"/>
          <w:numId w:val="5"/>
        </w:numPr>
      </w:pPr>
      <w:r>
        <w:t>MELTRIC DS30 Inlet (male):</w:t>
      </w:r>
      <w:r>
        <w:tab/>
      </w:r>
      <w:r>
        <w:tab/>
        <w:t>33-38167</w:t>
      </w:r>
    </w:p>
    <w:p w:rsidR="007912EA" w:rsidRDefault="007912EA" w:rsidP="007912EA">
      <w:pPr>
        <w:pStyle w:val="ListParagraph"/>
        <w:numPr>
          <w:ilvl w:val="0"/>
          <w:numId w:val="5"/>
        </w:numPr>
      </w:pPr>
      <w:r>
        <w:t>Additional MELTRIC DS30 accessories as needed.</w:t>
      </w:r>
    </w:p>
    <w:p w:rsidR="007912EA" w:rsidRPr="007912EA" w:rsidRDefault="007912EA" w:rsidP="007912EA">
      <w:pPr>
        <w:tabs>
          <w:tab w:val="left" w:pos="2505"/>
        </w:tabs>
      </w:pPr>
      <w:r>
        <w:rPr>
          <w:noProof/>
        </w:rPr>
        <w:drawing>
          <wp:anchor distT="0" distB="0" distL="114300" distR="114300" simplePos="0" relativeHeight="251665920" behindDoc="0" locked="0" layoutInCell="1" allowOverlap="1">
            <wp:simplePos x="0" y="0"/>
            <wp:positionH relativeFrom="margin">
              <wp:align>center</wp:align>
            </wp:positionH>
            <wp:positionV relativeFrom="paragraph">
              <wp:posOffset>146685</wp:posOffset>
            </wp:positionV>
            <wp:extent cx="5473681" cy="71056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30 Connector.png"/>
                    <pic:cNvPicPr/>
                  </pic:nvPicPr>
                  <pic:blipFill>
                    <a:blip r:embed="rId50">
                      <a:extLst>
                        <a:ext uri="{28A0092B-C50C-407E-A947-70E740481C1C}">
                          <a14:useLocalDpi xmlns:a14="http://schemas.microsoft.com/office/drawing/2010/main" val="0"/>
                        </a:ext>
                      </a:extLst>
                    </a:blip>
                    <a:stretch>
                      <a:fillRect/>
                    </a:stretch>
                  </pic:blipFill>
                  <pic:spPr>
                    <a:xfrm>
                      <a:off x="0" y="0"/>
                      <a:ext cx="5473681" cy="7105650"/>
                    </a:xfrm>
                    <a:prstGeom prst="rect">
                      <a:avLst/>
                    </a:prstGeom>
                  </pic:spPr>
                </pic:pic>
              </a:graphicData>
            </a:graphic>
            <wp14:sizeRelH relativeFrom="margin">
              <wp14:pctWidth>0</wp14:pctWidth>
            </wp14:sizeRelH>
            <wp14:sizeRelV relativeFrom="margin">
              <wp14:pctHeight>0</wp14:pctHeight>
            </wp14:sizeRelV>
          </wp:anchor>
        </w:drawing>
      </w:r>
      <w:r>
        <w:tab/>
      </w:r>
    </w:p>
    <w:sectPr w:rsidR="007912EA" w:rsidRPr="007912EA" w:rsidSect="00AF6C60">
      <w:footerReference w:type="default" r:id="rId51"/>
      <w:pgSz w:w="12240" w:h="15840"/>
      <w:pgMar w:top="720" w:right="1080" w:bottom="720" w:left="1440" w:header="720" w:footer="720" w:gutter="0"/>
      <w:paperSrc w:first="8" w:other="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3C1" w:rsidRDefault="00CB03C1">
      <w:r>
        <w:separator/>
      </w:r>
    </w:p>
  </w:endnote>
  <w:endnote w:type="continuationSeparator" w:id="0">
    <w:p w:rsidR="00CB03C1" w:rsidRDefault="00CB0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Souvenir Std Light">
    <w:panose1 w:val="0208080305050A09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utane">
    <w:altName w:val="Calibri"/>
    <w:charset w:val="00"/>
    <w:family w:val="auto"/>
    <w:pitch w:val="variable"/>
    <w:sig w:usb0="00000003" w:usb1="00000000" w:usb2="00000000" w:usb3="00000000" w:csb0="00000001" w:csb1="00000000"/>
  </w:font>
  <w:font w:name="Souvenir">
    <w:altName w:val="Times New Roman"/>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6DDE" w:rsidRDefault="00B26DD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A654D">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A654D">
      <w:rPr>
        <w:b/>
        <w:bCs/>
        <w:noProof/>
      </w:rPr>
      <w:t>44</w:t>
    </w:r>
    <w:r>
      <w:rPr>
        <w:b/>
        <w:bCs/>
        <w:sz w:val="24"/>
        <w:szCs w:val="24"/>
      </w:rPr>
      <w:fldChar w:fldCharType="end"/>
    </w:r>
  </w:p>
  <w:p w:rsidR="00B26DDE" w:rsidRDefault="00B26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3C1" w:rsidRDefault="00CB03C1">
      <w:r>
        <w:separator/>
      </w:r>
    </w:p>
  </w:footnote>
  <w:footnote w:type="continuationSeparator" w:id="0">
    <w:p w:rsidR="00CB03C1" w:rsidRDefault="00CB0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05A91"/>
    <w:multiLevelType w:val="multilevel"/>
    <w:tmpl w:val="D3E46B3A"/>
    <w:lvl w:ilvl="0">
      <w:start w:val="1"/>
      <w:numFmt w:val="decimal"/>
      <w:lvlText w:val="%1."/>
      <w:lvlJc w:val="left"/>
      <w:pPr>
        <w:ind w:left="780" w:hanging="360"/>
      </w:pPr>
      <w:rPr>
        <w:sz w:val="32"/>
      </w:rPr>
    </w:lvl>
    <w:lvl w:ilvl="1">
      <w:start w:val="3"/>
      <w:numFmt w:val="decimal"/>
      <w:isLgl/>
      <w:lvlText w:val="%1.%2"/>
      <w:lvlJc w:val="left"/>
      <w:pPr>
        <w:ind w:left="795" w:hanging="37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 w15:restartNumberingAfterBreak="0">
    <w:nsid w:val="15A22D91"/>
    <w:multiLevelType w:val="multilevel"/>
    <w:tmpl w:val="E3BAF5B8"/>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7F67C2F"/>
    <w:multiLevelType w:val="multilevel"/>
    <w:tmpl w:val="A4A248AE"/>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568F7003"/>
    <w:multiLevelType w:val="multilevel"/>
    <w:tmpl w:val="A3BAC9E8"/>
    <w:lvl w:ilvl="0">
      <w:start w:val="1"/>
      <w:numFmt w:val="decimal"/>
      <w:lvlText w:val="%1."/>
      <w:lvlJc w:val="left"/>
      <w:pPr>
        <w:ind w:left="360" w:hanging="360"/>
      </w:pPr>
      <w:rPr>
        <w:sz w:val="32"/>
      </w:rPr>
    </w:lvl>
    <w:lvl w:ilvl="1">
      <w:start w:val="1"/>
      <w:numFmt w:val="decimal"/>
      <w:lvlText w:val="%1.%2."/>
      <w:lvlJc w:val="left"/>
      <w:pPr>
        <w:ind w:left="792" w:hanging="432"/>
      </w:pPr>
      <w:rPr>
        <w:rFonts w:ascii="Calibri" w:hAnsi="Calibri" w:hint="default"/>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8A33C2C"/>
    <w:multiLevelType w:val="hybridMultilevel"/>
    <w:tmpl w:val="29F4F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B53A61"/>
    <w:multiLevelType w:val="hybridMultilevel"/>
    <w:tmpl w:val="3E3E3D8E"/>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5B6F79"/>
    <w:multiLevelType w:val="hybridMultilevel"/>
    <w:tmpl w:val="9CFA9C6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777A46D5"/>
    <w:multiLevelType w:val="hybridMultilevel"/>
    <w:tmpl w:val="3902772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7"/>
  </w:num>
  <w:num w:numId="5">
    <w:abstractNumId w:val="6"/>
  </w:num>
  <w:num w:numId="6">
    <w:abstractNumId w:val="4"/>
  </w:num>
  <w:num w:numId="7">
    <w:abstractNumId w:val="5"/>
  </w:num>
  <w:num w:numId="8">
    <w:abstractNumId w:val="1"/>
  </w:num>
  <w:num w:numId="9">
    <w:abstractNumId w:val="1"/>
    <w:lvlOverride w:ilvl="0">
      <w:startOverride w:val="5"/>
    </w:lvlOverride>
    <w:lvlOverride w:ilvl="1">
      <w:startOverride w:val="1"/>
    </w:lvlOverride>
  </w:num>
  <w:num w:numId="10">
    <w:abstractNumId w:val="1"/>
    <w:lvlOverride w:ilvl="0">
      <w:startOverride w:val="6"/>
    </w:lvlOverride>
    <w:lvlOverride w:ilvl="1">
      <w:startOverride w:val="3"/>
    </w:lvlOverride>
  </w:num>
  <w:num w:numId="11">
    <w:abstractNumId w:val="1"/>
    <w:lvlOverride w:ilvl="0">
      <w:startOverride w:val="7"/>
    </w:lvlOverride>
    <w:lvlOverride w:ilvl="1">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6A1"/>
    <w:rsid w:val="0000002A"/>
    <w:rsid w:val="00013584"/>
    <w:rsid w:val="00030F08"/>
    <w:rsid w:val="000407FB"/>
    <w:rsid w:val="00040B0E"/>
    <w:rsid w:val="00047079"/>
    <w:rsid w:val="0005357C"/>
    <w:rsid w:val="00056A2A"/>
    <w:rsid w:val="00067B0E"/>
    <w:rsid w:val="0007218A"/>
    <w:rsid w:val="000727C5"/>
    <w:rsid w:val="0008218D"/>
    <w:rsid w:val="000874D9"/>
    <w:rsid w:val="000A201E"/>
    <w:rsid w:val="000B232C"/>
    <w:rsid w:val="000D17E6"/>
    <w:rsid w:val="000D2553"/>
    <w:rsid w:val="000D662A"/>
    <w:rsid w:val="000E3AE7"/>
    <w:rsid w:val="000E54A3"/>
    <w:rsid w:val="000E6CA2"/>
    <w:rsid w:val="000F03CF"/>
    <w:rsid w:val="000F09EB"/>
    <w:rsid w:val="001104CE"/>
    <w:rsid w:val="00125446"/>
    <w:rsid w:val="001323B0"/>
    <w:rsid w:val="001413B7"/>
    <w:rsid w:val="00147E75"/>
    <w:rsid w:val="0016718F"/>
    <w:rsid w:val="00194F14"/>
    <w:rsid w:val="00195376"/>
    <w:rsid w:val="00197CD0"/>
    <w:rsid w:val="001B481F"/>
    <w:rsid w:val="001B4BDF"/>
    <w:rsid w:val="001B69EF"/>
    <w:rsid w:val="001D103F"/>
    <w:rsid w:val="001F1E0C"/>
    <w:rsid w:val="00200B78"/>
    <w:rsid w:val="00204C45"/>
    <w:rsid w:val="00211D3C"/>
    <w:rsid w:val="00214ADA"/>
    <w:rsid w:val="002207D5"/>
    <w:rsid w:val="00222300"/>
    <w:rsid w:val="00225E19"/>
    <w:rsid w:val="0022702A"/>
    <w:rsid w:val="0024031F"/>
    <w:rsid w:val="00246A3D"/>
    <w:rsid w:val="00250CDB"/>
    <w:rsid w:val="002629AD"/>
    <w:rsid w:val="0027020D"/>
    <w:rsid w:val="002703EC"/>
    <w:rsid w:val="00275440"/>
    <w:rsid w:val="00275515"/>
    <w:rsid w:val="00281649"/>
    <w:rsid w:val="00282ED8"/>
    <w:rsid w:val="0029122D"/>
    <w:rsid w:val="002A4A92"/>
    <w:rsid w:val="002B4315"/>
    <w:rsid w:val="002C58EF"/>
    <w:rsid w:val="002D0718"/>
    <w:rsid w:val="002D38CE"/>
    <w:rsid w:val="002D5FD5"/>
    <w:rsid w:val="002E64EF"/>
    <w:rsid w:val="002F27EE"/>
    <w:rsid w:val="003035FC"/>
    <w:rsid w:val="00312C7A"/>
    <w:rsid w:val="00313897"/>
    <w:rsid w:val="00314967"/>
    <w:rsid w:val="00315CAA"/>
    <w:rsid w:val="00317037"/>
    <w:rsid w:val="003267D7"/>
    <w:rsid w:val="00326BDB"/>
    <w:rsid w:val="00331E77"/>
    <w:rsid w:val="00333D43"/>
    <w:rsid w:val="00340EC1"/>
    <w:rsid w:val="003427FB"/>
    <w:rsid w:val="003519B5"/>
    <w:rsid w:val="00352665"/>
    <w:rsid w:val="00356E21"/>
    <w:rsid w:val="0036059C"/>
    <w:rsid w:val="00365C32"/>
    <w:rsid w:val="0037150F"/>
    <w:rsid w:val="0037400F"/>
    <w:rsid w:val="00386D5D"/>
    <w:rsid w:val="00396D92"/>
    <w:rsid w:val="003973AE"/>
    <w:rsid w:val="003A654D"/>
    <w:rsid w:val="003B18ED"/>
    <w:rsid w:val="003B6BF3"/>
    <w:rsid w:val="003B78F3"/>
    <w:rsid w:val="003C2AAB"/>
    <w:rsid w:val="003D0613"/>
    <w:rsid w:val="003D2920"/>
    <w:rsid w:val="003D664A"/>
    <w:rsid w:val="003E7AFE"/>
    <w:rsid w:val="003F1567"/>
    <w:rsid w:val="003F20EA"/>
    <w:rsid w:val="003F299F"/>
    <w:rsid w:val="003F2EAA"/>
    <w:rsid w:val="0040200C"/>
    <w:rsid w:val="0040411A"/>
    <w:rsid w:val="004051C2"/>
    <w:rsid w:val="004072E7"/>
    <w:rsid w:val="0041277D"/>
    <w:rsid w:val="00420E18"/>
    <w:rsid w:val="00423613"/>
    <w:rsid w:val="004254F4"/>
    <w:rsid w:val="0043727D"/>
    <w:rsid w:val="0044133F"/>
    <w:rsid w:val="00441501"/>
    <w:rsid w:val="0044325F"/>
    <w:rsid w:val="00444B17"/>
    <w:rsid w:val="0045445B"/>
    <w:rsid w:val="004751C1"/>
    <w:rsid w:val="00490646"/>
    <w:rsid w:val="004A572F"/>
    <w:rsid w:val="004B6868"/>
    <w:rsid w:val="004D30D5"/>
    <w:rsid w:val="004E30F7"/>
    <w:rsid w:val="004F2FB4"/>
    <w:rsid w:val="004F52F8"/>
    <w:rsid w:val="0050079B"/>
    <w:rsid w:val="0050126A"/>
    <w:rsid w:val="00505FDF"/>
    <w:rsid w:val="005125CE"/>
    <w:rsid w:val="00515D6C"/>
    <w:rsid w:val="00515F14"/>
    <w:rsid w:val="005221BA"/>
    <w:rsid w:val="0052307C"/>
    <w:rsid w:val="00531098"/>
    <w:rsid w:val="00531487"/>
    <w:rsid w:val="005350D2"/>
    <w:rsid w:val="00547667"/>
    <w:rsid w:val="0055006C"/>
    <w:rsid w:val="005512A4"/>
    <w:rsid w:val="00566D77"/>
    <w:rsid w:val="005731CF"/>
    <w:rsid w:val="00582E90"/>
    <w:rsid w:val="00585B9E"/>
    <w:rsid w:val="00587E44"/>
    <w:rsid w:val="00592AF3"/>
    <w:rsid w:val="005A321E"/>
    <w:rsid w:val="005A3EFF"/>
    <w:rsid w:val="005A614F"/>
    <w:rsid w:val="005A6B66"/>
    <w:rsid w:val="005B11FA"/>
    <w:rsid w:val="005B3927"/>
    <w:rsid w:val="005B723A"/>
    <w:rsid w:val="005C1DE4"/>
    <w:rsid w:val="005C3BF2"/>
    <w:rsid w:val="005C4435"/>
    <w:rsid w:val="005D1F80"/>
    <w:rsid w:val="005D292F"/>
    <w:rsid w:val="005D36B9"/>
    <w:rsid w:val="005D4FAE"/>
    <w:rsid w:val="005E1EB5"/>
    <w:rsid w:val="005E51F1"/>
    <w:rsid w:val="005E5207"/>
    <w:rsid w:val="005F34E0"/>
    <w:rsid w:val="006028DA"/>
    <w:rsid w:val="00604767"/>
    <w:rsid w:val="006416F0"/>
    <w:rsid w:val="00652BE1"/>
    <w:rsid w:val="006626A1"/>
    <w:rsid w:val="00663907"/>
    <w:rsid w:val="006720A0"/>
    <w:rsid w:val="00672B01"/>
    <w:rsid w:val="00674C2F"/>
    <w:rsid w:val="0067744F"/>
    <w:rsid w:val="00680BB7"/>
    <w:rsid w:val="0068274A"/>
    <w:rsid w:val="006A1073"/>
    <w:rsid w:val="006A20CF"/>
    <w:rsid w:val="006A3173"/>
    <w:rsid w:val="006A5105"/>
    <w:rsid w:val="006A792B"/>
    <w:rsid w:val="006B2B2B"/>
    <w:rsid w:val="006B478F"/>
    <w:rsid w:val="006B6E99"/>
    <w:rsid w:val="006C0804"/>
    <w:rsid w:val="006C137D"/>
    <w:rsid w:val="006D0338"/>
    <w:rsid w:val="006D0F20"/>
    <w:rsid w:val="006D1D08"/>
    <w:rsid w:val="006D411B"/>
    <w:rsid w:val="006D7B55"/>
    <w:rsid w:val="006E0537"/>
    <w:rsid w:val="006E093A"/>
    <w:rsid w:val="006E31F9"/>
    <w:rsid w:val="006F0546"/>
    <w:rsid w:val="006F15AA"/>
    <w:rsid w:val="00701D47"/>
    <w:rsid w:val="007068C5"/>
    <w:rsid w:val="00706A7B"/>
    <w:rsid w:val="00714EE7"/>
    <w:rsid w:val="007312F7"/>
    <w:rsid w:val="0073594D"/>
    <w:rsid w:val="00737F3E"/>
    <w:rsid w:val="00742757"/>
    <w:rsid w:val="007544C5"/>
    <w:rsid w:val="00755D72"/>
    <w:rsid w:val="00774581"/>
    <w:rsid w:val="00781B72"/>
    <w:rsid w:val="00781BDC"/>
    <w:rsid w:val="00782119"/>
    <w:rsid w:val="007822E3"/>
    <w:rsid w:val="007829C3"/>
    <w:rsid w:val="007912EA"/>
    <w:rsid w:val="007A090F"/>
    <w:rsid w:val="007A3CE1"/>
    <w:rsid w:val="007A7151"/>
    <w:rsid w:val="007B0F93"/>
    <w:rsid w:val="007B1568"/>
    <w:rsid w:val="007C0606"/>
    <w:rsid w:val="007C10B8"/>
    <w:rsid w:val="007C411D"/>
    <w:rsid w:val="007C7EEA"/>
    <w:rsid w:val="007D7BFF"/>
    <w:rsid w:val="007E1FAE"/>
    <w:rsid w:val="007E40F5"/>
    <w:rsid w:val="007E57CF"/>
    <w:rsid w:val="007F5CB3"/>
    <w:rsid w:val="007F61C0"/>
    <w:rsid w:val="007F656C"/>
    <w:rsid w:val="00800325"/>
    <w:rsid w:val="0083403C"/>
    <w:rsid w:val="00840B5E"/>
    <w:rsid w:val="00842E53"/>
    <w:rsid w:val="0085547D"/>
    <w:rsid w:val="00856BA7"/>
    <w:rsid w:val="008631E6"/>
    <w:rsid w:val="0087036C"/>
    <w:rsid w:val="00880BA4"/>
    <w:rsid w:val="00884C91"/>
    <w:rsid w:val="00887751"/>
    <w:rsid w:val="00896A2B"/>
    <w:rsid w:val="008A486B"/>
    <w:rsid w:val="008B0B67"/>
    <w:rsid w:val="008B3E4D"/>
    <w:rsid w:val="008F012D"/>
    <w:rsid w:val="008F4ED8"/>
    <w:rsid w:val="008F73A7"/>
    <w:rsid w:val="008F7F60"/>
    <w:rsid w:val="008F7FFE"/>
    <w:rsid w:val="009112C0"/>
    <w:rsid w:val="00915E3C"/>
    <w:rsid w:val="0092528E"/>
    <w:rsid w:val="009252FA"/>
    <w:rsid w:val="00925CED"/>
    <w:rsid w:val="00945964"/>
    <w:rsid w:val="00952CBF"/>
    <w:rsid w:val="009621AF"/>
    <w:rsid w:val="009673F6"/>
    <w:rsid w:val="00972290"/>
    <w:rsid w:val="0097765D"/>
    <w:rsid w:val="009800A5"/>
    <w:rsid w:val="009A5DF2"/>
    <w:rsid w:val="009A6CA0"/>
    <w:rsid w:val="009C256A"/>
    <w:rsid w:val="009C3E5F"/>
    <w:rsid w:val="009C436D"/>
    <w:rsid w:val="009C5F41"/>
    <w:rsid w:val="009D22C6"/>
    <w:rsid w:val="009D4BD0"/>
    <w:rsid w:val="009D5B63"/>
    <w:rsid w:val="009E030C"/>
    <w:rsid w:val="009E4100"/>
    <w:rsid w:val="009E7DEC"/>
    <w:rsid w:val="009F419B"/>
    <w:rsid w:val="009F50D2"/>
    <w:rsid w:val="009F743A"/>
    <w:rsid w:val="009F7A6C"/>
    <w:rsid w:val="00A12815"/>
    <w:rsid w:val="00A163F8"/>
    <w:rsid w:val="00A17DE8"/>
    <w:rsid w:val="00A20176"/>
    <w:rsid w:val="00A318FD"/>
    <w:rsid w:val="00A345C5"/>
    <w:rsid w:val="00A374F0"/>
    <w:rsid w:val="00A62FDD"/>
    <w:rsid w:val="00A632D7"/>
    <w:rsid w:val="00A645DB"/>
    <w:rsid w:val="00A664BB"/>
    <w:rsid w:val="00A70661"/>
    <w:rsid w:val="00A74549"/>
    <w:rsid w:val="00A8186B"/>
    <w:rsid w:val="00A92919"/>
    <w:rsid w:val="00A95DE5"/>
    <w:rsid w:val="00AC4370"/>
    <w:rsid w:val="00AE184E"/>
    <w:rsid w:val="00AE3D67"/>
    <w:rsid w:val="00AF3B17"/>
    <w:rsid w:val="00AF5607"/>
    <w:rsid w:val="00AF57B6"/>
    <w:rsid w:val="00AF6C60"/>
    <w:rsid w:val="00B20367"/>
    <w:rsid w:val="00B21D4B"/>
    <w:rsid w:val="00B25A98"/>
    <w:rsid w:val="00B26DDE"/>
    <w:rsid w:val="00B43F83"/>
    <w:rsid w:val="00B507A5"/>
    <w:rsid w:val="00B50DFB"/>
    <w:rsid w:val="00B54D84"/>
    <w:rsid w:val="00B61025"/>
    <w:rsid w:val="00B63632"/>
    <w:rsid w:val="00B81DD6"/>
    <w:rsid w:val="00B87CFF"/>
    <w:rsid w:val="00B97ABB"/>
    <w:rsid w:val="00BA2B91"/>
    <w:rsid w:val="00BB309B"/>
    <w:rsid w:val="00BC2629"/>
    <w:rsid w:val="00BC2F25"/>
    <w:rsid w:val="00BD3D1A"/>
    <w:rsid w:val="00BF034D"/>
    <w:rsid w:val="00C067CD"/>
    <w:rsid w:val="00C245E5"/>
    <w:rsid w:val="00C30A27"/>
    <w:rsid w:val="00C31B6A"/>
    <w:rsid w:val="00C3427B"/>
    <w:rsid w:val="00C36CF7"/>
    <w:rsid w:val="00C42806"/>
    <w:rsid w:val="00C469B0"/>
    <w:rsid w:val="00C5047F"/>
    <w:rsid w:val="00C734C5"/>
    <w:rsid w:val="00C7724C"/>
    <w:rsid w:val="00C847FF"/>
    <w:rsid w:val="00C86C2C"/>
    <w:rsid w:val="00CA052A"/>
    <w:rsid w:val="00CA170F"/>
    <w:rsid w:val="00CA6D78"/>
    <w:rsid w:val="00CB03C1"/>
    <w:rsid w:val="00CB6C88"/>
    <w:rsid w:val="00CD4BB0"/>
    <w:rsid w:val="00CD4CDC"/>
    <w:rsid w:val="00CE2149"/>
    <w:rsid w:val="00CE77E7"/>
    <w:rsid w:val="00D05100"/>
    <w:rsid w:val="00D07E7F"/>
    <w:rsid w:val="00D12EA7"/>
    <w:rsid w:val="00D14A2F"/>
    <w:rsid w:val="00D17835"/>
    <w:rsid w:val="00D202D9"/>
    <w:rsid w:val="00D229F3"/>
    <w:rsid w:val="00D33CDF"/>
    <w:rsid w:val="00D35776"/>
    <w:rsid w:val="00D359E6"/>
    <w:rsid w:val="00D368EC"/>
    <w:rsid w:val="00D36F93"/>
    <w:rsid w:val="00D42C62"/>
    <w:rsid w:val="00D5024B"/>
    <w:rsid w:val="00D533C5"/>
    <w:rsid w:val="00D71200"/>
    <w:rsid w:val="00D72155"/>
    <w:rsid w:val="00D73F63"/>
    <w:rsid w:val="00D818C3"/>
    <w:rsid w:val="00D83BDB"/>
    <w:rsid w:val="00DB26DA"/>
    <w:rsid w:val="00DB497D"/>
    <w:rsid w:val="00DB7D1C"/>
    <w:rsid w:val="00DC133F"/>
    <w:rsid w:val="00DC1516"/>
    <w:rsid w:val="00DC7849"/>
    <w:rsid w:val="00DE6235"/>
    <w:rsid w:val="00DF1501"/>
    <w:rsid w:val="00E06DEC"/>
    <w:rsid w:val="00E20553"/>
    <w:rsid w:val="00E2539E"/>
    <w:rsid w:val="00E31592"/>
    <w:rsid w:val="00E34446"/>
    <w:rsid w:val="00E417EF"/>
    <w:rsid w:val="00E43D5F"/>
    <w:rsid w:val="00E5279A"/>
    <w:rsid w:val="00E60FF6"/>
    <w:rsid w:val="00E63CE8"/>
    <w:rsid w:val="00E75B71"/>
    <w:rsid w:val="00E86496"/>
    <w:rsid w:val="00E90040"/>
    <w:rsid w:val="00E9008F"/>
    <w:rsid w:val="00E904F0"/>
    <w:rsid w:val="00EA4BC0"/>
    <w:rsid w:val="00EC347C"/>
    <w:rsid w:val="00EC7E72"/>
    <w:rsid w:val="00ED1349"/>
    <w:rsid w:val="00ED19C7"/>
    <w:rsid w:val="00ED3123"/>
    <w:rsid w:val="00ED32AC"/>
    <w:rsid w:val="00ED4CBA"/>
    <w:rsid w:val="00ED725B"/>
    <w:rsid w:val="00EE6F0F"/>
    <w:rsid w:val="00EF0D1C"/>
    <w:rsid w:val="00EF1264"/>
    <w:rsid w:val="00EF1915"/>
    <w:rsid w:val="00EF47DE"/>
    <w:rsid w:val="00F06544"/>
    <w:rsid w:val="00F117D3"/>
    <w:rsid w:val="00F12EC8"/>
    <w:rsid w:val="00F1670C"/>
    <w:rsid w:val="00F22C74"/>
    <w:rsid w:val="00F34ACF"/>
    <w:rsid w:val="00F515CC"/>
    <w:rsid w:val="00F70A18"/>
    <w:rsid w:val="00FA019F"/>
    <w:rsid w:val="00FA1299"/>
    <w:rsid w:val="00FA5D37"/>
    <w:rsid w:val="00FB0B4E"/>
    <w:rsid w:val="00FC56B8"/>
    <w:rsid w:val="00FC7C03"/>
    <w:rsid w:val="00FD0A6A"/>
    <w:rsid w:val="00FD4426"/>
    <w:rsid w:val="00FD7D4C"/>
    <w:rsid w:val="00FE50B8"/>
    <w:rsid w:val="00FF1FC9"/>
    <w:rsid w:val="00FF50D7"/>
    <w:rsid w:val="00FF6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28"/>
    <o:shapelayout v:ext="edit">
      <o:idmap v:ext="edit" data="1"/>
    </o:shapelayout>
  </w:shapeDefaults>
  <w:decimalSymbol w:val="."/>
  <w:listSeparator w:val=","/>
  <w15:chartTrackingRefBased/>
  <w15:docId w15:val="{0AE0C2B5-074C-40AB-BF4C-622B781CD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2BE1"/>
    <w:pPr>
      <w:keepNext/>
      <w:numPr>
        <w:numId w:val="8"/>
      </w:numPr>
      <w:spacing w:before="240" w:after="60"/>
      <w:jc w:val="center"/>
      <w:outlineLvl w:val="0"/>
    </w:pPr>
    <w:rPr>
      <w:rFonts w:ascii="Calibri" w:hAnsi="Calibri"/>
      <w:b/>
      <w:bCs/>
      <w:kern w:val="32"/>
      <w:sz w:val="32"/>
      <w:szCs w:val="32"/>
    </w:rPr>
  </w:style>
  <w:style w:type="paragraph" w:styleId="Heading2">
    <w:name w:val="heading 2"/>
    <w:basedOn w:val="Normal"/>
    <w:next w:val="Normal"/>
    <w:link w:val="Heading2Char"/>
    <w:uiPriority w:val="9"/>
    <w:unhideWhenUsed/>
    <w:qFormat/>
    <w:rsid w:val="00652BE1"/>
    <w:pPr>
      <w:keepNext/>
      <w:numPr>
        <w:ilvl w:val="1"/>
        <w:numId w:val="8"/>
      </w:numPr>
      <w:spacing w:before="240" w:after="60"/>
      <w:outlineLvl w:val="1"/>
    </w:pPr>
    <w:rPr>
      <w:rFonts w:ascii="Calibri" w:hAnsi="Calibri"/>
      <w:b/>
      <w:bCs/>
      <w:iCs/>
      <w:sz w:val="28"/>
      <w:szCs w:val="28"/>
    </w:rPr>
  </w:style>
  <w:style w:type="paragraph" w:styleId="Heading3">
    <w:name w:val="heading 3"/>
    <w:basedOn w:val="Normal"/>
    <w:next w:val="Normal"/>
    <w:link w:val="Heading3Char"/>
    <w:uiPriority w:val="9"/>
    <w:unhideWhenUsed/>
    <w:qFormat/>
    <w:rsid w:val="000E6CA2"/>
    <w:pPr>
      <w:keepNext/>
      <w:keepLines/>
      <w:numPr>
        <w:ilvl w:val="2"/>
        <w:numId w:val="8"/>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E6CA2"/>
    <w:pPr>
      <w:keepNext/>
      <w:keepLines/>
      <w:numPr>
        <w:ilvl w:val="3"/>
        <w:numId w:val="8"/>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E6CA2"/>
    <w:pPr>
      <w:keepNext/>
      <w:keepLines/>
      <w:numPr>
        <w:ilvl w:val="4"/>
        <w:numId w:val="8"/>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E6CA2"/>
    <w:pPr>
      <w:keepNext/>
      <w:keepLines/>
      <w:numPr>
        <w:ilvl w:val="5"/>
        <w:numId w:val="8"/>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E6CA2"/>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E6CA2"/>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6CA2"/>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uiPriority w:val="35"/>
    <w:unhideWhenUsed/>
    <w:qFormat/>
    <w:rsid w:val="006E31F9"/>
    <w:rPr>
      <w:b/>
      <w:bCs/>
    </w:rPr>
  </w:style>
  <w:style w:type="table" w:styleId="TableGrid">
    <w:name w:val="Table Grid"/>
    <w:basedOn w:val="TableNormal"/>
    <w:uiPriority w:val="39"/>
    <w:rsid w:val="005E5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652BE1"/>
    <w:rPr>
      <w:rFonts w:ascii="Calibri" w:hAnsi="Calibri"/>
      <w:b/>
      <w:bCs/>
      <w:kern w:val="32"/>
      <w:sz w:val="32"/>
      <w:szCs w:val="32"/>
    </w:rPr>
  </w:style>
  <w:style w:type="character" w:customStyle="1" w:styleId="Heading2Char">
    <w:name w:val="Heading 2 Char"/>
    <w:link w:val="Heading2"/>
    <w:uiPriority w:val="9"/>
    <w:rsid w:val="00652BE1"/>
    <w:rPr>
      <w:rFonts w:ascii="Calibri" w:hAnsi="Calibri"/>
      <w:b/>
      <w:bCs/>
      <w:iCs/>
      <w:sz w:val="28"/>
      <w:szCs w:val="28"/>
    </w:rPr>
  </w:style>
  <w:style w:type="paragraph" w:styleId="TOCHeading">
    <w:name w:val="TOC Heading"/>
    <w:basedOn w:val="Heading1"/>
    <w:next w:val="Normal"/>
    <w:uiPriority w:val="39"/>
    <w:unhideWhenUsed/>
    <w:qFormat/>
    <w:rsid w:val="009E7DEC"/>
    <w:pPr>
      <w:keepLines/>
      <w:spacing w:after="0" w:line="259" w:lineRule="auto"/>
      <w:outlineLvl w:val="9"/>
    </w:pPr>
    <w:rPr>
      <w:b w:val="0"/>
      <w:bCs w:val="0"/>
      <w:color w:val="2E74B5"/>
      <w:kern w:val="0"/>
    </w:rPr>
  </w:style>
  <w:style w:type="paragraph" w:styleId="TOC1">
    <w:name w:val="toc 1"/>
    <w:basedOn w:val="Normal"/>
    <w:next w:val="Normal"/>
    <w:link w:val="TOC1Char"/>
    <w:autoRedefine/>
    <w:uiPriority w:val="39"/>
    <w:unhideWhenUsed/>
    <w:rsid w:val="005D1F80"/>
    <w:pPr>
      <w:tabs>
        <w:tab w:val="left" w:pos="660"/>
        <w:tab w:val="right" w:leader="dot" w:pos="9710"/>
      </w:tabs>
    </w:pPr>
  </w:style>
  <w:style w:type="paragraph" w:styleId="TOC2">
    <w:name w:val="toc 2"/>
    <w:basedOn w:val="Normal"/>
    <w:next w:val="Normal"/>
    <w:autoRedefine/>
    <w:uiPriority w:val="39"/>
    <w:unhideWhenUsed/>
    <w:rsid w:val="009E7DEC"/>
    <w:pPr>
      <w:ind w:left="200"/>
    </w:pPr>
  </w:style>
  <w:style w:type="character" w:styleId="Hyperlink">
    <w:name w:val="Hyperlink"/>
    <w:uiPriority w:val="99"/>
    <w:unhideWhenUsed/>
    <w:rsid w:val="009E7DEC"/>
    <w:rPr>
      <w:color w:val="0563C1"/>
      <w:u w:val="single"/>
    </w:rPr>
  </w:style>
  <w:style w:type="paragraph" w:styleId="ListParagraph">
    <w:name w:val="List Paragraph"/>
    <w:basedOn w:val="Normal"/>
    <w:uiPriority w:val="34"/>
    <w:qFormat/>
    <w:rsid w:val="00D818C3"/>
    <w:pPr>
      <w:ind w:left="720"/>
    </w:pPr>
  </w:style>
  <w:style w:type="paragraph" w:styleId="FootnoteText">
    <w:name w:val="footnote text"/>
    <w:basedOn w:val="Normal"/>
    <w:link w:val="FootnoteTextChar"/>
    <w:uiPriority w:val="99"/>
    <w:semiHidden/>
    <w:unhideWhenUsed/>
    <w:rsid w:val="002629AD"/>
  </w:style>
  <w:style w:type="character" w:customStyle="1" w:styleId="FootnoteTextChar">
    <w:name w:val="Footnote Text Char"/>
    <w:basedOn w:val="DefaultParagraphFont"/>
    <w:link w:val="FootnoteText"/>
    <w:uiPriority w:val="99"/>
    <w:semiHidden/>
    <w:rsid w:val="002629AD"/>
  </w:style>
  <w:style w:type="character" w:styleId="FootnoteReference">
    <w:name w:val="footnote reference"/>
    <w:uiPriority w:val="99"/>
    <w:semiHidden/>
    <w:unhideWhenUsed/>
    <w:rsid w:val="002629AD"/>
    <w:rPr>
      <w:vertAlign w:val="superscript"/>
    </w:rPr>
  </w:style>
  <w:style w:type="paragraph" w:styleId="Header">
    <w:name w:val="header"/>
    <w:basedOn w:val="Normal"/>
    <w:link w:val="HeaderChar"/>
    <w:uiPriority w:val="99"/>
    <w:unhideWhenUsed/>
    <w:rsid w:val="002629AD"/>
    <w:pPr>
      <w:tabs>
        <w:tab w:val="center" w:pos="4680"/>
        <w:tab w:val="right" w:pos="9360"/>
      </w:tabs>
    </w:pPr>
  </w:style>
  <w:style w:type="character" w:customStyle="1" w:styleId="HeaderChar">
    <w:name w:val="Header Char"/>
    <w:basedOn w:val="DefaultParagraphFont"/>
    <w:link w:val="Header"/>
    <w:uiPriority w:val="99"/>
    <w:rsid w:val="002629AD"/>
  </w:style>
  <w:style w:type="character" w:customStyle="1" w:styleId="FooterChar">
    <w:name w:val="Footer Char"/>
    <w:link w:val="Footer"/>
    <w:uiPriority w:val="99"/>
    <w:rsid w:val="002629AD"/>
  </w:style>
  <w:style w:type="paragraph" w:styleId="BalloonText">
    <w:name w:val="Balloon Text"/>
    <w:basedOn w:val="Normal"/>
    <w:link w:val="BalloonTextChar"/>
    <w:uiPriority w:val="99"/>
    <w:semiHidden/>
    <w:unhideWhenUsed/>
    <w:rsid w:val="00D72155"/>
    <w:rPr>
      <w:rFonts w:ascii="Segoe UI" w:hAnsi="Segoe UI" w:cs="Segoe UI"/>
      <w:sz w:val="18"/>
      <w:szCs w:val="18"/>
    </w:rPr>
  </w:style>
  <w:style w:type="character" w:customStyle="1" w:styleId="BalloonTextChar">
    <w:name w:val="Balloon Text Char"/>
    <w:link w:val="BalloonText"/>
    <w:uiPriority w:val="99"/>
    <w:semiHidden/>
    <w:rsid w:val="00D72155"/>
    <w:rPr>
      <w:rFonts w:ascii="Segoe UI" w:hAnsi="Segoe UI" w:cs="Segoe UI"/>
      <w:sz w:val="18"/>
      <w:szCs w:val="18"/>
    </w:rPr>
  </w:style>
  <w:style w:type="character" w:customStyle="1" w:styleId="Heading3Char">
    <w:name w:val="Heading 3 Char"/>
    <w:basedOn w:val="DefaultParagraphFont"/>
    <w:link w:val="Heading3"/>
    <w:uiPriority w:val="9"/>
    <w:rsid w:val="000E6C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E6CA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0E6CA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0E6CA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0E6CA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E6C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6CA2"/>
    <w:rPr>
      <w:rFonts w:asciiTheme="majorHAnsi" w:eastAsiaTheme="majorEastAsia" w:hAnsiTheme="majorHAnsi" w:cstheme="majorBidi"/>
      <w:i/>
      <w:iCs/>
      <w:color w:val="272727" w:themeColor="text1" w:themeTint="D8"/>
      <w:sz w:val="21"/>
      <w:szCs w:val="21"/>
    </w:rPr>
  </w:style>
  <w:style w:type="paragraph" w:customStyle="1" w:styleId="Default">
    <w:name w:val="Default"/>
    <w:rsid w:val="00A318FD"/>
    <w:pPr>
      <w:autoSpaceDE w:val="0"/>
      <w:autoSpaceDN w:val="0"/>
      <w:adjustRightInd w:val="0"/>
    </w:pPr>
    <w:rPr>
      <w:rFonts w:ascii="Times New Roman" w:hAnsi="Times New Roman"/>
      <w:color w:val="000000"/>
      <w:sz w:val="24"/>
      <w:szCs w:val="24"/>
    </w:rPr>
  </w:style>
  <w:style w:type="paragraph" w:customStyle="1" w:styleId="Contents">
    <w:name w:val="Contents"/>
    <w:basedOn w:val="TOC1"/>
    <w:link w:val="ContentsChar"/>
    <w:qFormat/>
    <w:rsid w:val="00441501"/>
  </w:style>
  <w:style w:type="character" w:customStyle="1" w:styleId="TOC1Char">
    <w:name w:val="TOC 1 Char"/>
    <w:basedOn w:val="DefaultParagraphFont"/>
    <w:link w:val="TOC1"/>
    <w:uiPriority w:val="39"/>
    <w:rsid w:val="00441501"/>
  </w:style>
  <w:style w:type="character" w:customStyle="1" w:styleId="ContentsChar">
    <w:name w:val="Contents Char"/>
    <w:basedOn w:val="TOC1Char"/>
    <w:link w:val="Contents"/>
    <w:rsid w:val="00441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wmf"/><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tom@gmw.com"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wmf"/><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wmf"/><Relationship Id="rId8" Type="http://schemas.openxmlformats.org/officeDocument/2006/relationships/image" Target="media/image1.wmf"/><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9555B-0245-412D-B39A-A3133EBEA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4766</Words>
  <Characters>27207</Characters>
  <Application>Microsoft Office Word</Application>
  <DocSecurity>4</DocSecurity>
  <Lines>226</Lines>
  <Paragraphs>63</Paragraphs>
  <ScaleCrop>false</ScaleCrop>
  <HeadingPairs>
    <vt:vector size="2" baseType="variant">
      <vt:variant>
        <vt:lpstr>Title</vt:lpstr>
      </vt:variant>
      <vt:variant>
        <vt:i4>1</vt:i4>
      </vt:variant>
    </vt:vector>
  </HeadingPairs>
  <TitlesOfParts>
    <vt:vector size="1" baseType="lpstr">
      <vt:lpstr>M5451a.407 Laboratory Electromagnet</vt:lpstr>
    </vt:vector>
  </TitlesOfParts>
  <Company>Dragon Electronics Ltd.</Company>
  <LinksUpToDate>false</LinksUpToDate>
  <CharactersWithSpaces>31910</CharactersWithSpaces>
  <SharedDoc>false</SharedDoc>
  <HLinks>
    <vt:vector size="180" baseType="variant">
      <vt:variant>
        <vt:i4>1179708</vt:i4>
      </vt:variant>
      <vt:variant>
        <vt:i4>182</vt:i4>
      </vt:variant>
      <vt:variant>
        <vt:i4>0</vt:i4>
      </vt:variant>
      <vt:variant>
        <vt:i4>5</vt:i4>
      </vt:variant>
      <vt:variant>
        <vt:lpwstr/>
      </vt:variant>
      <vt:variant>
        <vt:lpwstr>_Toc472330912</vt:lpwstr>
      </vt:variant>
      <vt:variant>
        <vt:i4>1179708</vt:i4>
      </vt:variant>
      <vt:variant>
        <vt:i4>176</vt:i4>
      </vt:variant>
      <vt:variant>
        <vt:i4>0</vt:i4>
      </vt:variant>
      <vt:variant>
        <vt:i4>5</vt:i4>
      </vt:variant>
      <vt:variant>
        <vt:lpwstr/>
      </vt:variant>
      <vt:variant>
        <vt:lpwstr>_Toc472330911</vt:lpwstr>
      </vt:variant>
      <vt:variant>
        <vt:i4>1179708</vt:i4>
      </vt:variant>
      <vt:variant>
        <vt:i4>170</vt:i4>
      </vt:variant>
      <vt:variant>
        <vt:i4>0</vt:i4>
      </vt:variant>
      <vt:variant>
        <vt:i4>5</vt:i4>
      </vt:variant>
      <vt:variant>
        <vt:lpwstr/>
      </vt:variant>
      <vt:variant>
        <vt:lpwstr>_Toc472330910</vt:lpwstr>
      </vt:variant>
      <vt:variant>
        <vt:i4>1245244</vt:i4>
      </vt:variant>
      <vt:variant>
        <vt:i4>164</vt:i4>
      </vt:variant>
      <vt:variant>
        <vt:i4>0</vt:i4>
      </vt:variant>
      <vt:variant>
        <vt:i4>5</vt:i4>
      </vt:variant>
      <vt:variant>
        <vt:lpwstr/>
      </vt:variant>
      <vt:variant>
        <vt:lpwstr>_Toc472330909</vt:lpwstr>
      </vt:variant>
      <vt:variant>
        <vt:i4>1245244</vt:i4>
      </vt:variant>
      <vt:variant>
        <vt:i4>158</vt:i4>
      </vt:variant>
      <vt:variant>
        <vt:i4>0</vt:i4>
      </vt:variant>
      <vt:variant>
        <vt:i4>5</vt:i4>
      </vt:variant>
      <vt:variant>
        <vt:lpwstr/>
      </vt:variant>
      <vt:variant>
        <vt:lpwstr>_Toc472330908</vt:lpwstr>
      </vt:variant>
      <vt:variant>
        <vt:i4>1245244</vt:i4>
      </vt:variant>
      <vt:variant>
        <vt:i4>152</vt:i4>
      </vt:variant>
      <vt:variant>
        <vt:i4>0</vt:i4>
      </vt:variant>
      <vt:variant>
        <vt:i4>5</vt:i4>
      </vt:variant>
      <vt:variant>
        <vt:lpwstr/>
      </vt:variant>
      <vt:variant>
        <vt:lpwstr>_Toc472330907</vt:lpwstr>
      </vt:variant>
      <vt:variant>
        <vt:i4>1245244</vt:i4>
      </vt:variant>
      <vt:variant>
        <vt:i4>146</vt:i4>
      </vt:variant>
      <vt:variant>
        <vt:i4>0</vt:i4>
      </vt:variant>
      <vt:variant>
        <vt:i4>5</vt:i4>
      </vt:variant>
      <vt:variant>
        <vt:lpwstr/>
      </vt:variant>
      <vt:variant>
        <vt:lpwstr>_Toc472330906</vt:lpwstr>
      </vt:variant>
      <vt:variant>
        <vt:i4>1245244</vt:i4>
      </vt:variant>
      <vt:variant>
        <vt:i4>140</vt:i4>
      </vt:variant>
      <vt:variant>
        <vt:i4>0</vt:i4>
      </vt:variant>
      <vt:variant>
        <vt:i4>5</vt:i4>
      </vt:variant>
      <vt:variant>
        <vt:lpwstr/>
      </vt:variant>
      <vt:variant>
        <vt:lpwstr>_Toc472330905</vt:lpwstr>
      </vt:variant>
      <vt:variant>
        <vt:i4>1245244</vt:i4>
      </vt:variant>
      <vt:variant>
        <vt:i4>134</vt:i4>
      </vt:variant>
      <vt:variant>
        <vt:i4>0</vt:i4>
      </vt:variant>
      <vt:variant>
        <vt:i4>5</vt:i4>
      </vt:variant>
      <vt:variant>
        <vt:lpwstr/>
      </vt:variant>
      <vt:variant>
        <vt:lpwstr>_Toc472330904</vt:lpwstr>
      </vt:variant>
      <vt:variant>
        <vt:i4>1245244</vt:i4>
      </vt:variant>
      <vt:variant>
        <vt:i4>128</vt:i4>
      </vt:variant>
      <vt:variant>
        <vt:i4>0</vt:i4>
      </vt:variant>
      <vt:variant>
        <vt:i4>5</vt:i4>
      </vt:variant>
      <vt:variant>
        <vt:lpwstr/>
      </vt:variant>
      <vt:variant>
        <vt:lpwstr>_Toc472330903</vt:lpwstr>
      </vt:variant>
      <vt:variant>
        <vt:i4>1245244</vt:i4>
      </vt:variant>
      <vt:variant>
        <vt:i4>122</vt:i4>
      </vt:variant>
      <vt:variant>
        <vt:i4>0</vt:i4>
      </vt:variant>
      <vt:variant>
        <vt:i4>5</vt:i4>
      </vt:variant>
      <vt:variant>
        <vt:lpwstr/>
      </vt:variant>
      <vt:variant>
        <vt:lpwstr>_Toc472330902</vt:lpwstr>
      </vt:variant>
      <vt:variant>
        <vt:i4>1703997</vt:i4>
      </vt:variant>
      <vt:variant>
        <vt:i4>116</vt:i4>
      </vt:variant>
      <vt:variant>
        <vt:i4>0</vt:i4>
      </vt:variant>
      <vt:variant>
        <vt:i4>5</vt:i4>
      </vt:variant>
      <vt:variant>
        <vt:lpwstr/>
      </vt:variant>
      <vt:variant>
        <vt:lpwstr>_Toc472330895</vt:lpwstr>
      </vt:variant>
      <vt:variant>
        <vt:i4>1703997</vt:i4>
      </vt:variant>
      <vt:variant>
        <vt:i4>110</vt:i4>
      </vt:variant>
      <vt:variant>
        <vt:i4>0</vt:i4>
      </vt:variant>
      <vt:variant>
        <vt:i4>5</vt:i4>
      </vt:variant>
      <vt:variant>
        <vt:lpwstr/>
      </vt:variant>
      <vt:variant>
        <vt:lpwstr>_Toc472330894</vt:lpwstr>
      </vt:variant>
      <vt:variant>
        <vt:i4>1703997</vt:i4>
      </vt:variant>
      <vt:variant>
        <vt:i4>104</vt:i4>
      </vt:variant>
      <vt:variant>
        <vt:i4>0</vt:i4>
      </vt:variant>
      <vt:variant>
        <vt:i4>5</vt:i4>
      </vt:variant>
      <vt:variant>
        <vt:lpwstr/>
      </vt:variant>
      <vt:variant>
        <vt:lpwstr>_Toc472330893</vt:lpwstr>
      </vt:variant>
      <vt:variant>
        <vt:i4>1703997</vt:i4>
      </vt:variant>
      <vt:variant>
        <vt:i4>98</vt:i4>
      </vt:variant>
      <vt:variant>
        <vt:i4>0</vt:i4>
      </vt:variant>
      <vt:variant>
        <vt:i4>5</vt:i4>
      </vt:variant>
      <vt:variant>
        <vt:lpwstr/>
      </vt:variant>
      <vt:variant>
        <vt:lpwstr>_Toc472330892</vt:lpwstr>
      </vt:variant>
      <vt:variant>
        <vt:i4>1703997</vt:i4>
      </vt:variant>
      <vt:variant>
        <vt:i4>92</vt:i4>
      </vt:variant>
      <vt:variant>
        <vt:i4>0</vt:i4>
      </vt:variant>
      <vt:variant>
        <vt:i4>5</vt:i4>
      </vt:variant>
      <vt:variant>
        <vt:lpwstr/>
      </vt:variant>
      <vt:variant>
        <vt:lpwstr>_Toc472330891</vt:lpwstr>
      </vt:variant>
      <vt:variant>
        <vt:i4>1703997</vt:i4>
      </vt:variant>
      <vt:variant>
        <vt:i4>86</vt:i4>
      </vt:variant>
      <vt:variant>
        <vt:i4>0</vt:i4>
      </vt:variant>
      <vt:variant>
        <vt:i4>5</vt:i4>
      </vt:variant>
      <vt:variant>
        <vt:lpwstr/>
      </vt:variant>
      <vt:variant>
        <vt:lpwstr>_Toc472330890</vt:lpwstr>
      </vt:variant>
      <vt:variant>
        <vt:i4>1769533</vt:i4>
      </vt:variant>
      <vt:variant>
        <vt:i4>80</vt:i4>
      </vt:variant>
      <vt:variant>
        <vt:i4>0</vt:i4>
      </vt:variant>
      <vt:variant>
        <vt:i4>5</vt:i4>
      </vt:variant>
      <vt:variant>
        <vt:lpwstr/>
      </vt:variant>
      <vt:variant>
        <vt:lpwstr>_Toc472330889</vt:lpwstr>
      </vt:variant>
      <vt:variant>
        <vt:i4>1769533</vt:i4>
      </vt:variant>
      <vt:variant>
        <vt:i4>74</vt:i4>
      </vt:variant>
      <vt:variant>
        <vt:i4>0</vt:i4>
      </vt:variant>
      <vt:variant>
        <vt:i4>5</vt:i4>
      </vt:variant>
      <vt:variant>
        <vt:lpwstr/>
      </vt:variant>
      <vt:variant>
        <vt:lpwstr>_Toc472330888</vt:lpwstr>
      </vt:variant>
      <vt:variant>
        <vt:i4>1769533</vt:i4>
      </vt:variant>
      <vt:variant>
        <vt:i4>68</vt:i4>
      </vt:variant>
      <vt:variant>
        <vt:i4>0</vt:i4>
      </vt:variant>
      <vt:variant>
        <vt:i4>5</vt:i4>
      </vt:variant>
      <vt:variant>
        <vt:lpwstr/>
      </vt:variant>
      <vt:variant>
        <vt:lpwstr>_Toc472330887</vt:lpwstr>
      </vt:variant>
      <vt:variant>
        <vt:i4>1769533</vt:i4>
      </vt:variant>
      <vt:variant>
        <vt:i4>62</vt:i4>
      </vt:variant>
      <vt:variant>
        <vt:i4>0</vt:i4>
      </vt:variant>
      <vt:variant>
        <vt:i4>5</vt:i4>
      </vt:variant>
      <vt:variant>
        <vt:lpwstr/>
      </vt:variant>
      <vt:variant>
        <vt:lpwstr>_Toc472330886</vt:lpwstr>
      </vt:variant>
      <vt:variant>
        <vt:i4>1769533</vt:i4>
      </vt:variant>
      <vt:variant>
        <vt:i4>56</vt:i4>
      </vt:variant>
      <vt:variant>
        <vt:i4>0</vt:i4>
      </vt:variant>
      <vt:variant>
        <vt:i4>5</vt:i4>
      </vt:variant>
      <vt:variant>
        <vt:lpwstr/>
      </vt:variant>
      <vt:variant>
        <vt:lpwstr>_Toc472330885</vt:lpwstr>
      </vt:variant>
      <vt:variant>
        <vt:i4>1769533</vt:i4>
      </vt:variant>
      <vt:variant>
        <vt:i4>50</vt:i4>
      </vt:variant>
      <vt:variant>
        <vt:i4>0</vt:i4>
      </vt:variant>
      <vt:variant>
        <vt:i4>5</vt:i4>
      </vt:variant>
      <vt:variant>
        <vt:lpwstr/>
      </vt:variant>
      <vt:variant>
        <vt:lpwstr>_Toc472330884</vt:lpwstr>
      </vt:variant>
      <vt:variant>
        <vt:i4>1769533</vt:i4>
      </vt:variant>
      <vt:variant>
        <vt:i4>44</vt:i4>
      </vt:variant>
      <vt:variant>
        <vt:i4>0</vt:i4>
      </vt:variant>
      <vt:variant>
        <vt:i4>5</vt:i4>
      </vt:variant>
      <vt:variant>
        <vt:lpwstr/>
      </vt:variant>
      <vt:variant>
        <vt:lpwstr>_Toc472330883</vt:lpwstr>
      </vt:variant>
      <vt:variant>
        <vt:i4>1769533</vt:i4>
      </vt:variant>
      <vt:variant>
        <vt:i4>38</vt:i4>
      </vt:variant>
      <vt:variant>
        <vt:i4>0</vt:i4>
      </vt:variant>
      <vt:variant>
        <vt:i4>5</vt:i4>
      </vt:variant>
      <vt:variant>
        <vt:lpwstr/>
      </vt:variant>
      <vt:variant>
        <vt:lpwstr>_Toc472330882</vt:lpwstr>
      </vt:variant>
      <vt:variant>
        <vt:i4>1769533</vt:i4>
      </vt:variant>
      <vt:variant>
        <vt:i4>32</vt:i4>
      </vt:variant>
      <vt:variant>
        <vt:i4>0</vt:i4>
      </vt:variant>
      <vt:variant>
        <vt:i4>5</vt:i4>
      </vt:variant>
      <vt:variant>
        <vt:lpwstr/>
      </vt:variant>
      <vt:variant>
        <vt:lpwstr>_Toc472330881</vt:lpwstr>
      </vt:variant>
      <vt:variant>
        <vt:i4>1769533</vt:i4>
      </vt:variant>
      <vt:variant>
        <vt:i4>26</vt:i4>
      </vt:variant>
      <vt:variant>
        <vt:i4>0</vt:i4>
      </vt:variant>
      <vt:variant>
        <vt:i4>5</vt:i4>
      </vt:variant>
      <vt:variant>
        <vt:lpwstr/>
      </vt:variant>
      <vt:variant>
        <vt:lpwstr>_Toc472330880</vt:lpwstr>
      </vt:variant>
      <vt:variant>
        <vt:i4>1310781</vt:i4>
      </vt:variant>
      <vt:variant>
        <vt:i4>20</vt:i4>
      </vt:variant>
      <vt:variant>
        <vt:i4>0</vt:i4>
      </vt:variant>
      <vt:variant>
        <vt:i4>5</vt:i4>
      </vt:variant>
      <vt:variant>
        <vt:lpwstr/>
      </vt:variant>
      <vt:variant>
        <vt:lpwstr>_Toc472330879</vt:lpwstr>
      </vt:variant>
      <vt:variant>
        <vt:i4>1310781</vt:i4>
      </vt:variant>
      <vt:variant>
        <vt:i4>14</vt:i4>
      </vt:variant>
      <vt:variant>
        <vt:i4>0</vt:i4>
      </vt:variant>
      <vt:variant>
        <vt:i4>5</vt:i4>
      </vt:variant>
      <vt:variant>
        <vt:lpwstr/>
      </vt:variant>
      <vt:variant>
        <vt:lpwstr>_Toc472330878</vt:lpwstr>
      </vt:variant>
      <vt:variant>
        <vt:i4>1310781</vt:i4>
      </vt:variant>
      <vt:variant>
        <vt:i4>8</vt:i4>
      </vt:variant>
      <vt:variant>
        <vt:i4>0</vt:i4>
      </vt:variant>
      <vt:variant>
        <vt:i4>5</vt:i4>
      </vt:variant>
      <vt:variant>
        <vt:lpwstr/>
      </vt:variant>
      <vt:variant>
        <vt:lpwstr>_Toc472330877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M5451a.407 Laboratory Electromagnet</dc:title>
  <dc:subject>OPERATION MANUAL</dc:subject>
  <dc:creator>g</dc:creator>
  <cp:keywords/>
  <dc:description>Revised August 1994</dc:description>
  <cp:lastModifiedBy>Brian Richter</cp:lastModifiedBy>
  <cp:revision>2</cp:revision>
  <cp:lastPrinted>2017-03-24T21:42:00Z</cp:lastPrinted>
  <dcterms:created xsi:type="dcterms:W3CDTF">2019-03-05T22:24:00Z</dcterms:created>
  <dcterms:modified xsi:type="dcterms:W3CDTF">2019-03-05T22:24:00Z</dcterms:modified>
</cp:coreProperties>
</file>